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45321" w14:textId="02B872A9" w:rsidR="00B14C3A" w:rsidRDefault="00104AAC">
      <w:pPr>
        <w:rPr>
          <w:rFonts w:asciiTheme="majorHAnsi" w:hAnsiTheme="majorHAnsi"/>
          <w:b/>
        </w:rPr>
      </w:pPr>
      <w:bookmarkStart w:id="0" w:name="_GoBack"/>
      <w:r>
        <w:rPr>
          <w:rFonts w:asciiTheme="majorHAnsi" w:hAnsiTheme="majorHAnsi"/>
          <w:b/>
        </w:rPr>
        <w:t>A sample Local A</w:t>
      </w:r>
      <w:r w:rsidR="002B4FE0">
        <w:rPr>
          <w:rFonts w:asciiTheme="majorHAnsi" w:hAnsiTheme="majorHAnsi"/>
          <w:b/>
        </w:rPr>
        <w:t xml:space="preserve">uthority brief for a new Support Hub </w:t>
      </w:r>
      <w:bookmarkEnd w:id="0"/>
      <w:r w:rsidR="002B4FE0">
        <w:rPr>
          <w:rFonts w:asciiTheme="majorHAnsi" w:hAnsiTheme="majorHAnsi"/>
          <w:b/>
        </w:rPr>
        <w:t>– North and East Yorkshire</w:t>
      </w:r>
    </w:p>
    <w:p w14:paraId="307ABB1B" w14:textId="77777777" w:rsidR="002B4FE0" w:rsidRDefault="002B4FE0">
      <w:pPr>
        <w:rPr>
          <w:rFonts w:asciiTheme="majorHAnsi" w:hAnsiTheme="majorHAnsi"/>
          <w:b/>
        </w:rPr>
      </w:pPr>
    </w:p>
    <w:p w14:paraId="22AA41E0" w14:textId="77777777" w:rsidR="002B4FE0" w:rsidRPr="004318A0" w:rsidRDefault="002B4FE0" w:rsidP="002B4FE0">
      <w:pPr>
        <w:ind w:left="1260" w:hanging="540"/>
        <w:jc w:val="right"/>
        <w:rPr>
          <w:rFonts w:asciiTheme="majorHAnsi" w:hAnsiTheme="majorHAnsi" w:cs="Arial"/>
          <w:lang w:val="fr-FR"/>
        </w:rPr>
      </w:pPr>
    </w:p>
    <w:p w14:paraId="78AE036A" w14:textId="77777777" w:rsidR="002B4FE0" w:rsidRPr="004318A0" w:rsidRDefault="002B4FE0" w:rsidP="002B4FE0">
      <w:pPr>
        <w:jc w:val="center"/>
        <w:rPr>
          <w:rFonts w:asciiTheme="majorHAnsi" w:hAnsiTheme="majorHAnsi"/>
        </w:rPr>
      </w:pPr>
      <w:r w:rsidRPr="004318A0">
        <w:rPr>
          <w:rFonts w:asciiTheme="majorHAnsi" w:hAnsiTheme="majorHAnsi"/>
          <w:noProof/>
        </w:rPr>
        <w:drawing>
          <wp:inline distT="0" distB="0" distL="0" distR="0" wp14:anchorId="2C95FF28" wp14:editId="18855D45">
            <wp:extent cx="5257800" cy="660400"/>
            <wp:effectExtent l="0" t="0" r="0" b="0"/>
            <wp:docPr id="3" name="Picture 3" descr="HD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660400"/>
                    </a:xfrm>
                    <a:prstGeom prst="rect">
                      <a:avLst/>
                    </a:prstGeom>
                    <a:noFill/>
                    <a:ln>
                      <a:noFill/>
                    </a:ln>
                  </pic:spPr>
                </pic:pic>
              </a:graphicData>
            </a:graphic>
          </wp:inline>
        </w:drawing>
      </w:r>
    </w:p>
    <w:p w14:paraId="46C5FFEE" w14:textId="77777777" w:rsidR="002B4FE0" w:rsidRPr="004318A0" w:rsidRDefault="002B4FE0" w:rsidP="002B4FE0">
      <w:pPr>
        <w:jc w:val="right"/>
        <w:rPr>
          <w:rFonts w:asciiTheme="majorHAnsi" w:hAnsiTheme="majorHAnsi" w:cs="Arial"/>
        </w:rPr>
      </w:pPr>
      <w:r w:rsidRPr="004318A0">
        <w:rPr>
          <w:rFonts w:asciiTheme="majorHAnsi" w:hAnsiTheme="majorHAnsi" w:cs="Arial"/>
        </w:rPr>
        <w:t>Hambleton District Council</w:t>
      </w:r>
    </w:p>
    <w:p w14:paraId="34F82235" w14:textId="77777777" w:rsidR="002B4FE0" w:rsidRPr="004318A0" w:rsidRDefault="002B4FE0" w:rsidP="002B4FE0">
      <w:pPr>
        <w:jc w:val="center"/>
        <w:rPr>
          <w:rFonts w:asciiTheme="majorHAnsi" w:hAnsiTheme="majorHAnsi" w:cs="Arial"/>
        </w:rPr>
      </w:pPr>
      <w:r w:rsidRPr="004318A0">
        <w:rPr>
          <w:rFonts w:asciiTheme="majorHAnsi" w:hAnsiTheme="majorHAnsi" w:cs="Arial"/>
        </w:rPr>
        <w:t>_______________________________________________________</w:t>
      </w:r>
    </w:p>
    <w:p w14:paraId="2B4BECF2" w14:textId="77777777" w:rsidR="002B4FE0" w:rsidRPr="004318A0" w:rsidRDefault="002B4FE0" w:rsidP="002B4FE0">
      <w:pPr>
        <w:jc w:val="center"/>
        <w:rPr>
          <w:rFonts w:asciiTheme="majorHAnsi" w:hAnsiTheme="majorHAnsi" w:cs="Arial"/>
        </w:rPr>
      </w:pPr>
    </w:p>
    <w:p w14:paraId="1ACDDC01" w14:textId="77777777" w:rsidR="002B4FE0" w:rsidRPr="004318A0" w:rsidRDefault="002B4FE0" w:rsidP="002B4FE0">
      <w:pPr>
        <w:jc w:val="center"/>
        <w:rPr>
          <w:rFonts w:asciiTheme="majorHAnsi" w:hAnsiTheme="majorHAnsi" w:cs="Arial"/>
          <w:b/>
        </w:rPr>
      </w:pPr>
      <w:r w:rsidRPr="004318A0">
        <w:rPr>
          <w:rFonts w:asciiTheme="majorHAnsi" w:hAnsiTheme="majorHAnsi" w:cs="Arial"/>
          <w:b/>
        </w:rPr>
        <w:t>INVITATION TO TENDER (“ITT”)</w:t>
      </w:r>
    </w:p>
    <w:p w14:paraId="03776B22" w14:textId="77777777" w:rsidR="002B4FE0" w:rsidRPr="004318A0" w:rsidRDefault="002B4FE0" w:rsidP="002B4FE0">
      <w:pPr>
        <w:jc w:val="center"/>
        <w:rPr>
          <w:rFonts w:asciiTheme="majorHAnsi" w:hAnsiTheme="majorHAnsi" w:cs="Arial"/>
          <w:b/>
        </w:rPr>
      </w:pPr>
    </w:p>
    <w:p w14:paraId="1755AA75" w14:textId="77777777" w:rsidR="002B4FE0" w:rsidRPr="004318A0" w:rsidRDefault="002B4FE0" w:rsidP="002B4FE0">
      <w:pPr>
        <w:jc w:val="center"/>
        <w:rPr>
          <w:rFonts w:asciiTheme="majorHAnsi" w:hAnsiTheme="majorHAnsi" w:cs="Arial"/>
          <w:b/>
        </w:rPr>
      </w:pPr>
      <w:r w:rsidRPr="004318A0">
        <w:rPr>
          <w:rFonts w:asciiTheme="majorHAnsi" w:hAnsiTheme="majorHAnsi" w:cs="Arial"/>
          <w:b/>
        </w:rPr>
        <w:t>FOR THE PROVISION OF:</w:t>
      </w:r>
    </w:p>
    <w:p w14:paraId="4C78F955" w14:textId="77777777" w:rsidR="002B4FE0" w:rsidRPr="004318A0" w:rsidRDefault="002B4FE0" w:rsidP="002B4FE0">
      <w:pPr>
        <w:jc w:val="center"/>
        <w:rPr>
          <w:rFonts w:asciiTheme="majorHAnsi" w:hAnsiTheme="majorHAnsi" w:cs="Arial"/>
          <w:b/>
        </w:rPr>
      </w:pPr>
    </w:p>
    <w:p w14:paraId="58021FDF" w14:textId="77777777" w:rsidR="002B4FE0" w:rsidRPr="004318A0" w:rsidRDefault="002B4FE0" w:rsidP="002B4FE0">
      <w:pPr>
        <w:jc w:val="center"/>
        <w:rPr>
          <w:rFonts w:asciiTheme="majorHAnsi" w:hAnsiTheme="majorHAnsi" w:cs="Arial"/>
          <w:b/>
        </w:rPr>
      </w:pPr>
      <w:r w:rsidRPr="004318A0">
        <w:rPr>
          <w:rFonts w:asciiTheme="majorHAnsi" w:hAnsiTheme="majorHAnsi" w:cs="Arial"/>
          <w:b/>
          <w:lang w:val="en-GB"/>
        </w:rPr>
        <w:t>SUPPORT TO DEVELOP AND ADMINISTER A COMMUNITY LED HOUSING ‘HUB’ FOR THE YORK, NORTH YORKSHIRE &amp; EAST RIDING HOUSING PARTNERSHIP</w:t>
      </w:r>
      <w:r w:rsidRPr="004318A0">
        <w:rPr>
          <w:rFonts w:asciiTheme="majorHAnsi" w:hAnsiTheme="majorHAnsi" w:cs="Arial"/>
          <w:b/>
        </w:rPr>
        <w:t xml:space="preserve"> </w:t>
      </w:r>
    </w:p>
    <w:p w14:paraId="4BF7AF7E" w14:textId="77777777" w:rsidR="002B4FE0" w:rsidRPr="004318A0" w:rsidRDefault="002B4FE0" w:rsidP="002B4FE0">
      <w:pPr>
        <w:ind w:left="540" w:hanging="540"/>
        <w:jc w:val="both"/>
        <w:rPr>
          <w:rFonts w:asciiTheme="majorHAnsi" w:hAnsiTheme="majorHAnsi" w:cs="Arial"/>
          <w:b/>
        </w:rPr>
      </w:pPr>
    </w:p>
    <w:p w14:paraId="2E36FB52" w14:textId="77777777" w:rsidR="002B4FE0" w:rsidRPr="004318A0" w:rsidRDefault="002B4FE0" w:rsidP="002B4FE0">
      <w:pPr>
        <w:widowControl w:val="0"/>
        <w:adjustRightInd w:val="0"/>
        <w:textAlignment w:val="baseline"/>
        <w:rPr>
          <w:rFonts w:asciiTheme="majorHAnsi" w:hAnsiTheme="majorHAnsi" w:cs="Arial"/>
          <w:b/>
          <w:lang w:val="en-GB"/>
        </w:rPr>
      </w:pPr>
      <w:r w:rsidRPr="004318A0">
        <w:rPr>
          <w:rFonts w:asciiTheme="majorHAnsi" w:hAnsiTheme="majorHAnsi" w:cs="Arial"/>
          <w:b/>
          <w:lang w:val="en-GB"/>
        </w:rPr>
        <w:t>THE SPECIFICATION</w:t>
      </w:r>
    </w:p>
    <w:p w14:paraId="0E543629" w14:textId="77777777" w:rsidR="002B4FE0" w:rsidRPr="004318A0" w:rsidRDefault="002B4FE0" w:rsidP="002B4FE0">
      <w:pPr>
        <w:widowControl w:val="0"/>
        <w:adjustRightInd w:val="0"/>
        <w:textAlignment w:val="baseline"/>
        <w:rPr>
          <w:rFonts w:asciiTheme="majorHAnsi" w:hAnsiTheme="majorHAnsi" w:cs="Arial"/>
          <w:lang w:val="en-GB"/>
        </w:rPr>
      </w:pPr>
    </w:p>
    <w:p w14:paraId="4FAE6D4E" w14:textId="77777777" w:rsidR="002B4FE0" w:rsidRPr="004318A0" w:rsidRDefault="002B4FE0" w:rsidP="002B4FE0">
      <w:pPr>
        <w:widowControl w:val="0"/>
        <w:numPr>
          <w:ilvl w:val="0"/>
          <w:numId w:val="9"/>
        </w:numPr>
        <w:adjustRightInd w:val="0"/>
        <w:spacing w:after="200" w:line="276" w:lineRule="auto"/>
        <w:ind w:left="709" w:hanging="709"/>
        <w:textAlignment w:val="baseline"/>
        <w:rPr>
          <w:rFonts w:asciiTheme="majorHAnsi" w:hAnsiTheme="majorHAnsi" w:cs="Arial"/>
          <w:b/>
          <w:lang w:val="en-GB"/>
        </w:rPr>
      </w:pPr>
      <w:r w:rsidRPr="004318A0">
        <w:rPr>
          <w:rFonts w:asciiTheme="majorHAnsi" w:hAnsiTheme="majorHAnsi" w:cs="Arial"/>
          <w:b/>
          <w:lang w:val="en-GB"/>
        </w:rPr>
        <w:t>Introduction</w:t>
      </w:r>
    </w:p>
    <w:p w14:paraId="71A41BD4" w14:textId="77777777" w:rsidR="002B4FE0" w:rsidRPr="004318A0" w:rsidRDefault="002B4FE0" w:rsidP="002B4FE0">
      <w:pPr>
        <w:widowControl w:val="0"/>
        <w:numPr>
          <w:ilvl w:val="1"/>
          <w:numId w:val="9"/>
        </w:numPr>
        <w:adjustRightInd w:val="0"/>
        <w:spacing w:after="200" w:line="276" w:lineRule="auto"/>
        <w:ind w:left="709" w:hanging="709"/>
        <w:textAlignment w:val="baseline"/>
        <w:rPr>
          <w:rFonts w:asciiTheme="majorHAnsi" w:hAnsiTheme="majorHAnsi" w:cs="Arial"/>
          <w:lang w:val="en-GB"/>
        </w:rPr>
      </w:pPr>
      <w:r w:rsidRPr="004318A0">
        <w:rPr>
          <w:rFonts w:asciiTheme="majorHAnsi" w:hAnsiTheme="majorHAnsi" w:cs="Arial"/>
          <w:lang w:val="en-GB"/>
        </w:rPr>
        <w:t>In December 2016 it was announced that seven of the nine housing authorities in the YNYER Strategic Housing Partnership would receive allocations from the Community Housing Fund (CHF) by the Department of Communities and Local Government (DCLG). The allocations were broken down as follows:</w:t>
      </w:r>
    </w:p>
    <w:p w14:paraId="3FCC93B2" w14:textId="77777777" w:rsidR="002B4FE0" w:rsidRPr="004318A0" w:rsidRDefault="002B4FE0" w:rsidP="002B4FE0">
      <w:pPr>
        <w:widowControl w:val="0"/>
        <w:numPr>
          <w:ilvl w:val="0"/>
          <w:numId w:val="10"/>
        </w:numPr>
        <w:adjustRightInd w:val="0"/>
        <w:spacing w:after="200"/>
        <w:ind w:left="1434" w:hanging="357"/>
        <w:textAlignment w:val="baseline"/>
        <w:rPr>
          <w:rFonts w:asciiTheme="majorHAnsi" w:hAnsiTheme="majorHAnsi" w:cs="Arial"/>
          <w:lang w:val="en-GB"/>
        </w:rPr>
      </w:pPr>
      <w:r w:rsidRPr="004318A0">
        <w:rPr>
          <w:rFonts w:asciiTheme="majorHAnsi" w:hAnsiTheme="majorHAnsi" w:cs="Arial"/>
          <w:lang w:val="en-GB"/>
        </w:rPr>
        <w:t>Scarborough</w:t>
      </w:r>
      <w:r w:rsidRPr="004318A0">
        <w:rPr>
          <w:rFonts w:asciiTheme="majorHAnsi" w:hAnsiTheme="majorHAnsi" w:cs="Arial"/>
          <w:lang w:val="en-GB"/>
        </w:rPr>
        <w:tab/>
      </w:r>
      <w:r w:rsidRPr="004318A0">
        <w:rPr>
          <w:rFonts w:asciiTheme="majorHAnsi" w:hAnsiTheme="majorHAnsi" w:cs="Arial"/>
          <w:lang w:val="en-GB"/>
        </w:rPr>
        <w:tab/>
        <w:t>= £1,860,672</w:t>
      </w:r>
    </w:p>
    <w:p w14:paraId="264ADAEC" w14:textId="77777777" w:rsidR="002B4FE0" w:rsidRPr="004318A0" w:rsidRDefault="002B4FE0" w:rsidP="002B4FE0">
      <w:pPr>
        <w:widowControl w:val="0"/>
        <w:numPr>
          <w:ilvl w:val="0"/>
          <w:numId w:val="10"/>
        </w:numPr>
        <w:adjustRightInd w:val="0"/>
        <w:spacing w:after="200"/>
        <w:ind w:left="1434" w:hanging="357"/>
        <w:textAlignment w:val="baseline"/>
        <w:rPr>
          <w:rFonts w:asciiTheme="majorHAnsi" w:hAnsiTheme="majorHAnsi" w:cs="Arial"/>
          <w:lang w:val="en-GB"/>
        </w:rPr>
      </w:pPr>
      <w:r w:rsidRPr="004318A0">
        <w:rPr>
          <w:rFonts w:asciiTheme="majorHAnsi" w:hAnsiTheme="majorHAnsi" w:cs="Arial"/>
          <w:lang w:val="en-GB"/>
        </w:rPr>
        <w:t>Ryedale</w:t>
      </w:r>
      <w:r w:rsidRPr="004318A0">
        <w:rPr>
          <w:rFonts w:asciiTheme="majorHAnsi" w:hAnsiTheme="majorHAnsi" w:cs="Arial"/>
          <w:lang w:val="en-GB"/>
        </w:rPr>
        <w:tab/>
      </w:r>
      <w:r w:rsidRPr="004318A0">
        <w:rPr>
          <w:rFonts w:asciiTheme="majorHAnsi" w:hAnsiTheme="majorHAnsi" w:cs="Arial"/>
          <w:lang w:val="en-GB"/>
        </w:rPr>
        <w:tab/>
        <w:t>= £431,300</w:t>
      </w:r>
    </w:p>
    <w:p w14:paraId="20BD5F9C" w14:textId="77777777" w:rsidR="002B4FE0" w:rsidRPr="004318A0" w:rsidRDefault="002B4FE0" w:rsidP="002B4FE0">
      <w:pPr>
        <w:widowControl w:val="0"/>
        <w:numPr>
          <w:ilvl w:val="0"/>
          <w:numId w:val="10"/>
        </w:numPr>
        <w:adjustRightInd w:val="0"/>
        <w:spacing w:after="200"/>
        <w:ind w:left="1434" w:hanging="357"/>
        <w:textAlignment w:val="baseline"/>
        <w:rPr>
          <w:rFonts w:asciiTheme="majorHAnsi" w:hAnsiTheme="majorHAnsi" w:cs="Arial"/>
          <w:lang w:val="en-GB"/>
        </w:rPr>
      </w:pPr>
      <w:r w:rsidRPr="004318A0">
        <w:rPr>
          <w:rFonts w:asciiTheme="majorHAnsi" w:hAnsiTheme="majorHAnsi" w:cs="Arial"/>
          <w:lang w:val="en-GB"/>
        </w:rPr>
        <w:t>East Riding</w:t>
      </w:r>
      <w:r w:rsidRPr="004318A0">
        <w:rPr>
          <w:rFonts w:asciiTheme="majorHAnsi" w:hAnsiTheme="majorHAnsi" w:cs="Arial"/>
          <w:lang w:val="en-GB"/>
        </w:rPr>
        <w:tab/>
      </w:r>
      <w:r w:rsidRPr="004318A0">
        <w:rPr>
          <w:rFonts w:asciiTheme="majorHAnsi" w:hAnsiTheme="majorHAnsi" w:cs="Arial"/>
          <w:lang w:val="en-GB"/>
        </w:rPr>
        <w:tab/>
        <w:t>= £2,042,864</w:t>
      </w:r>
    </w:p>
    <w:p w14:paraId="1C09AF47" w14:textId="77777777" w:rsidR="002B4FE0" w:rsidRPr="004318A0" w:rsidRDefault="002B4FE0" w:rsidP="002B4FE0">
      <w:pPr>
        <w:widowControl w:val="0"/>
        <w:numPr>
          <w:ilvl w:val="0"/>
          <w:numId w:val="10"/>
        </w:numPr>
        <w:adjustRightInd w:val="0"/>
        <w:spacing w:after="200"/>
        <w:ind w:left="1434" w:hanging="357"/>
        <w:textAlignment w:val="baseline"/>
        <w:rPr>
          <w:rFonts w:asciiTheme="majorHAnsi" w:hAnsiTheme="majorHAnsi" w:cs="Arial"/>
          <w:lang w:val="en-GB"/>
        </w:rPr>
      </w:pPr>
      <w:r w:rsidRPr="004318A0">
        <w:rPr>
          <w:rFonts w:asciiTheme="majorHAnsi" w:hAnsiTheme="majorHAnsi" w:cs="Arial"/>
          <w:lang w:val="en-GB"/>
        </w:rPr>
        <w:t>Richmondshire</w:t>
      </w:r>
      <w:r w:rsidRPr="004318A0">
        <w:rPr>
          <w:rFonts w:asciiTheme="majorHAnsi" w:hAnsiTheme="majorHAnsi" w:cs="Arial"/>
          <w:lang w:val="en-GB"/>
        </w:rPr>
        <w:tab/>
        <w:t>= £493,730</w:t>
      </w:r>
    </w:p>
    <w:p w14:paraId="3A95F4D6" w14:textId="77777777" w:rsidR="002B4FE0" w:rsidRPr="004318A0" w:rsidRDefault="002B4FE0" w:rsidP="002B4FE0">
      <w:pPr>
        <w:widowControl w:val="0"/>
        <w:numPr>
          <w:ilvl w:val="0"/>
          <w:numId w:val="10"/>
        </w:numPr>
        <w:adjustRightInd w:val="0"/>
        <w:spacing w:after="200"/>
        <w:ind w:left="1434" w:hanging="357"/>
        <w:textAlignment w:val="baseline"/>
        <w:rPr>
          <w:rFonts w:asciiTheme="majorHAnsi" w:hAnsiTheme="majorHAnsi" w:cs="Arial"/>
          <w:lang w:val="en-GB"/>
        </w:rPr>
      </w:pPr>
      <w:r w:rsidRPr="004318A0">
        <w:rPr>
          <w:rFonts w:asciiTheme="majorHAnsi" w:hAnsiTheme="majorHAnsi" w:cs="Arial"/>
          <w:lang w:val="en-GB"/>
        </w:rPr>
        <w:t>Hambleton</w:t>
      </w:r>
      <w:r w:rsidRPr="004318A0">
        <w:rPr>
          <w:rFonts w:asciiTheme="majorHAnsi" w:hAnsiTheme="majorHAnsi" w:cs="Arial"/>
          <w:lang w:val="en-GB"/>
        </w:rPr>
        <w:tab/>
      </w:r>
      <w:r w:rsidRPr="004318A0">
        <w:rPr>
          <w:rFonts w:asciiTheme="majorHAnsi" w:hAnsiTheme="majorHAnsi" w:cs="Arial"/>
          <w:lang w:val="en-GB"/>
        </w:rPr>
        <w:tab/>
        <w:t>= £195,277</w:t>
      </w:r>
    </w:p>
    <w:p w14:paraId="25DE7881" w14:textId="77777777" w:rsidR="002B4FE0" w:rsidRPr="004318A0" w:rsidRDefault="002B4FE0" w:rsidP="002B4FE0">
      <w:pPr>
        <w:widowControl w:val="0"/>
        <w:numPr>
          <w:ilvl w:val="0"/>
          <w:numId w:val="10"/>
        </w:numPr>
        <w:adjustRightInd w:val="0"/>
        <w:spacing w:after="200"/>
        <w:ind w:left="1434" w:hanging="357"/>
        <w:textAlignment w:val="baseline"/>
        <w:rPr>
          <w:rFonts w:asciiTheme="majorHAnsi" w:hAnsiTheme="majorHAnsi" w:cs="Arial"/>
          <w:lang w:val="en-GB"/>
        </w:rPr>
      </w:pPr>
      <w:r w:rsidRPr="004318A0">
        <w:rPr>
          <w:rFonts w:asciiTheme="majorHAnsi" w:hAnsiTheme="majorHAnsi" w:cs="Arial"/>
          <w:lang w:val="en-GB"/>
        </w:rPr>
        <w:t>Craven</w:t>
      </w:r>
      <w:r w:rsidRPr="004318A0">
        <w:rPr>
          <w:rFonts w:asciiTheme="majorHAnsi" w:hAnsiTheme="majorHAnsi" w:cs="Arial"/>
          <w:lang w:val="en-GB"/>
        </w:rPr>
        <w:tab/>
      </w:r>
      <w:r w:rsidRPr="004318A0">
        <w:rPr>
          <w:rFonts w:asciiTheme="majorHAnsi" w:hAnsiTheme="majorHAnsi" w:cs="Arial"/>
          <w:lang w:val="en-GB"/>
        </w:rPr>
        <w:tab/>
      </w:r>
      <w:r w:rsidRPr="004318A0">
        <w:rPr>
          <w:rFonts w:asciiTheme="majorHAnsi" w:hAnsiTheme="majorHAnsi" w:cs="Arial"/>
          <w:lang w:val="en-GB"/>
        </w:rPr>
        <w:tab/>
        <w:t>= £605,964</w:t>
      </w:r>
    </w:p>
    <w:p w14:paraId="62C1C0A2" w14:textId="77777777" w:rsidR="002B4FE0" w:rsidRPr="004318A0" w:rsidRDefault="002B4FE0" w:rsidP="002B4FE0">
      <w:pPr>
        <w:widowControl w:val="0"/>
        <w:numPr>
          <w:ilvl w:val="0"/>
          <w:numId w:val="10"/>
        </w:numPr>
        <w:adjustRightInd w:val="0"/>
        <w:spacing w:after="200"/>
        <w:ind w:left="1434" w:hanging="357"/>
        <w:textAlignment w:val="baseline"/>
        <w:rPr>
          <w:rFonts w:asciiTheme="majorHAnsi" w:hAnsiTheme="majorHAnsi" w:cs="Arial"/>
          <w:lang w:val="en-GB"/>
        </w:rPr>
      </w:pPr>
      <w:r w:rsidRPr="004318A0">
        <w:rPr>
          <w:rFonts w:asciiTheme="majorHAnsi" w:hAnsiTheme="majorHAnsi" w:cs="Arial"/>
          <w:lang w:val="en-GB"/>
        </w:rPr>
        <w:t>Harrogate</w:t>
      </w:r>
      <w:r w:rsidRPr="004318A0">
        <w:rPr>
          <w:rFonts w:asciiTheme="majorHAnsi" w:hAnsiTheme="majorHAnsi" w:cs="Arial"/>
          <w:lang w:val="en-GB"/>
        </w:rPr>
        <w:tab/>
      </w:r>
      <w:r w:rsidRPr="004318A0">
        <w:rPr>
          <w:rFonts w:asciiTheme="majorHAnsi" w:hAnsiTheme="majorHAnsi" w:cs="Arial"/>
          <w:lang w:val="en-GB"/>
        </w:rPr>
        <w:tab/>
        <w:t>= £585,832</w:t>
      </w:r>
    </w:p>
    <w:p w14:paraId="3E07E38A" w14:textId="77777777" w:rsidR="002B4FE0" w:rsidRPr="004318A0" w:rsidRDefault="002B4FE0" w:rsidP="002B4FE0">
      <w:pPr>
        <w:spacing w:after="200" w:line="276" w:lineRule="auto"/>
        <w:ind w:left="720"/>
        <w:rPr>
          <w:rFonts w:asciiTheme="majorHAnsi" w:eastAsia="Calibri" w:hAnsiTheme="majorHAnsi" w:cs="Arial"/>
          <w:lang w:val="en-GB"/>
        </w:rPr>
      </w:pPr>
      <w:r w:rsidRPr="004318A0">
        <w:rPr>
          <w:rFonts w:asciiTheme="majorHAnsi" w:eastAsia="Calibri" w:hAnsiTheme="majorHAnsi" w:cs="Arial"/>
          <w:lang w:val="en-GB"/>
        </w:rPr>
        <w:t>City of York and Selby DC received no CHF allocation but may still work with and access services via the Hub.</w:t>
      </w:r>
    </w:p>
    <w:p w14:paraId="4FB0F30F" w14:textId="77777777" w:rsidR="002B4FE0" w:rsidRPr="004318A0" w:rsidRDefault="002B4FE0" w:rsidP="002B4FE0">
      <w:pPr>
        <w:widowControl w:val="0"/>
        <w:numPr>
          <w:ilvl w:val="1"/>
          <w:numId w:val="9"/>
        </w:numPr>
        <w:adjustRightInd w:val="0"/>
        <w:spacing w:after="200" w:line="276" w:lineRule="auto"/>
        <w:ind w:left="709" w:hanging="709"/>
        <w:textAlignment w:val="baseline"/>
        <w:rPr>
          <w:rFonts w:asciiTheme="majorHAnsi" w:hAnsiTheme="majorHAnsi" w:cs="Arial"/>
          <w:lang w:val="en-GB"/>
        </w:rPr>
      </w:pPr>
      <w:r w:rsidRPr="004318A0">
        <w:rPr>
          <w:rFonts w:asciiTheme="majorHAnsi" w:hAnsiTheme="majorHAnsi" w:cs="Arial"/>
          <w:lang w:val="en-GB"/>
        </w:rPr>
        <w:t xml:space="preserve">Prior to this announcement work facilitated by the Rural Housing Enabler Network and Community First Yorkshire and funded mainly by the Nationwide Foundation was undertaken to raise awareness of Community Led Housing, build local capacity and identify ‘pilot’ communities. Further details and the final report of the work are available at </w:t>
      </w:r>
      <w:hyperlink r:id="rId6" w:history="1">
        <w:r w:rsidRPr="004318A0">
          <w:rPr>
            <w:rFonts w:asciiTheme="majorHAnsi" w:hAnsiTheme="majorHAnsi" w:cs="Arial"/>
            <w:color w:val="0000FF"/>
            <w:u w:val="single"/>
            <w:lang w:val="en-GB"/>
          </w:rPr>
          <w:t>http://www.nycyerhousing.co.uk/community-led-housing/</w:t>
        </w:r>
      </w:hyperlink>
      <w:r w:rsidRPr="004318A0">
        <w:rPr>
          <w:rFonts w:asciiTheme="majorHAnsi" w:hAnsiTheme="majorHAnsi" w:cs="Arial"/>
          <w:lang w:val="en-GB"/>
        </w:rPr>
        <w:t xml:space="preserve"> . </w:t>
      </w:r>
    </w:p>
    <w:p w14:paraId="52695CB1" w14:textId="77777777" w:rsidR="002B4FE0" w:rsidRPr="004318A0" w:rsidRDefault="002B4FE0" w:rsidP="002B4FE0">
      <w:pPr>
        <w:numPr>
          <w:ilvl w:val="1"/>
          <w:numId w:val="9"/>
        </w:numPr>
        <w:spacing w:after="200" w:line="259" w:lineRule="auto"/>
        <w:ind w:left="709" w:hanging="709"/>
        <w:contextualSpacing/>
        <w:rPr>
          <w:rFonts w:asciiTheme="majorHAnsi" w:hAnsiTheme="majorHAnsi" w:cs="Arial"/>
          <w:lang w:val="en-GB"/>
        </w:rPr>
      </w:pPr>
      <w:r w:rsidRPr="004318A0">
        <w:rPr>
          <w:rFonts w:asciiTheme="majorHAnsi" w:hAnsiTheme="majorHAnsi" w:cs="Arial"/>
          <w:lang w:val="en-GB"/>
        </w:rPr>
        <w:t>Following this initial project and the CHF announcements, the YNYER Housing Board agreed the following key principles:</w:t>
      </w:r>
    </w:p>
    <w:p w14:paraId="2F15CEC3" w14:textId="77777777" w:rsidR="002B4FE0" w:rsidRPr="004318A0" w:rsidRDefault="002B4FE0" w:rsidP="002B4FE0">
      <w:pPr>
        <w:spacing w:after="200" w:line="259" w:lineRule="auto"/>
        <w:ind w:left="567"/>
        <w:contextualSpacing/>
        <w:rPr>
          <w:rFonts w:asciiTheme="majorHAnsi" w:hAnsiTheme="majorHAnsi" w:cs="Arial"/>
          <w:lang w:val="en-GB"/>
        </w:rPr>
      </w:pPr>
    </w:p>
    <w:p w14:paraId="72A9EE39" w14:textId="77777777" w:rsidR="002B4FE0" w:rsidRPr="004318A0" w:rsidRDefault="002B4FE0" w:rsidP="002B4FE0">
      <w:pPr>
        <w:numPr>
          <w:ilvl w:val="0"/>
          <w:numId w:val="8"/>
        </w:numPr>
        <w:spacing w:after="200" w:line="259" w:lineRule="auto"/>
        <w:contextualSpacing/>
        <w:rPr>
          <w:rFonts w:asciiTheme="majorHAnsi" w:hAnsiTheme="majorHAnsi" w:cs="Arial"/>
          <w:lang w:val="en-GB"/>
        </w:rPr>
      </w:pPr>
      <w:r w:rsidRPr="004318A0">
        <w:rPr>
          <w:rFonts w:asciiTheme="majorHAnsi" w:hAnsiTheme="majorHAnsi" w:cs="Arial"/>
          <w:lang w:val="en-GB"/>
        </w:rPr>
        <w:t>That a partnership approach is adopted to meet the challenges presented by the funding</w:t>
      </w:r>
    </w:p>
    <w:p w14:paraId="7C24E34F" w14:textId="77777777" w:rsidR="002B4FE0" w:rsidRPr="004318A0" w:rsidRDefault="002B4FE0" w:rsidP="002B4FE0">
      <w:pPr>
        <w:numPr>
          <w:ilvl w:val="0"/>
          <w:numId w:val="8"/>
        </w:numPr>
        <w:spacing w:after="200" w:line="259" w:lineRule="auto"/>
        <w:contextualSpacing/>
        <w:rPr>
          <w:rFonts w:asciiTheme="majorHAnsi" w:hAnsiTheme="majorHAnsi" w:cs="Arial"/>
          <w:lang w:val="en-GB"/>
        </w:rPr>
      </w:pPr>
      <w:r w:rsidRPr="004318A0">
        <w:rPr>
          <w:rFonts w:asciiTheme="majorHAnsi" w:hAnsiTheme="majorHAnsi" w:cs="Arial"/>
          <w:lang w:val="en-GB"/>
        </w:rPr>
        <w:t>In the spirit of the above, that each Local Authority allocated funding makes a contribution amounting to 3% of their allocation to a central pot in order to boost capacity and provide specialist support to enable community led housing delivery.</w:t>
      </w:r>
    </w:p>
    <w:p w14:paraId="40EA67EE" w14:textId="476166B1" w:rsidR="002B4FE0" w:rsidRDefault="002B4FE0" w:rsidP="002B4FE0">
      <w:pPr>
        <w:numPr>
          <w:ilvl w:val="0"/>
          <w:numId w:val="8"/>
        </w:numPr>
        <w:spacing w:after="200" w:line="259" w:lineRule="auto"/>
        <w:contextualSpacing/>
        <w:rPr>
          <w:rFonts w:asciiTheme="majorHAnsi" w:hAnsiTheme="majorHAnsi" w:cs="Arial"/>
          <w:lang w:val="en-GB"/>
        </w:rPr>
      </w:pPr>
      <w:r w:rsidRPr="004318A0">
        <w:rPr>
          <w:rFonts w:asciiTheme="majorHAnsi" w:eastAsia="Calibri" w:hAnsiTheme="majorHAnsi" w:cs="Arial"/>
          <w:lang w:val="en-GB"/>
        </w:rPr>
        <w:t>The establishment of a Community Led Housing Hub will be key to delivering this support.</w:t>
      </w:r>
    </w:p>
    <w:p w14:paraId="7EAD7495" w14:textId="77777777" w:rsidR="002B4FE0" w:rsidRPr="002B4FE0" w:rsidRDefault="002B4FE0" w:rsidP="002B4FE0">
      <w:pPr>
        <w:spacing w:after="200" w:line="259" w:lineRule="auto"/>
        <w:contextualSpacing/>
        <w:rPr>
          <w:rFonts w:asciiTheme="majorHAnsi" w:hAnsiTheme="majorHAnsi" w:cs="Arial"/>
          <w:lang w:val="en-GB"/>
        </w:rPr>
      </w:pPr>
    </w:p>
    <w:p w14:paraId="7BA1E70E" w14:textId="77777777" w:rsidR="002B4FE0" w:rsidRPr="004318A0" w:rsidRDefault="002B4FE0" w:rsidP="002B4FE0">
      <w:pPr>
        <w:widowControl w:val="0"/>
        <w:numPr>
          <w:ilvl w:val="1"/>
          <w:numId w:val="9"/>
        </w:numPr>
        <w:adjustRightInd w:val="0"/>
        <w:spacing w:after="200" w:line="276" w:lineRule="auto"/>
        <w:ind w:left="709" w:hanging="709"/>
        <w:textAlignment w:val="baseline"/>
        <w:rPr>
          <w:rFonts w:asciiTheme="majorHAnsi" w:hAnsiTheme="majorHAnsi" w:cs="Arial"/>
          <w:lang w:val="en-GB"/>
        </w:rPr>
      </w:pPr>
      <w:r w:rsidRPr="004318A0">
        <w:rPr>
          <w:rFonts w:asciiTheme="majorHAnsi" w:hAnsiTheme="majorHAnsi" w:cs="Arial"/>
          <w:lang w:val="en-GB"/>
        </w:rPr>
        <w:t xml:space="preserve">Hambleton District Council, on behalf of the YNYER Strategic Housing Partnership, is seeking to appoint a consultant to establish and administer a Community Led Housing ‘Hub’ to provide support to local authorities and communities across the area. </w:t>
      </w:r>
    </w:p>
    <w:p w14:paraId="0D29FCE0" w14:textId="77777777" w:rsidR="002B4FE0" w:rsidRPr="004318A0" w:rsidRDefault="002B4FE0" w:rsidP="002B4FE0">
      <w:pPr>
        <w:widowControl w:val="0"/>
        <w:numPr>
          <w:ilvl w:val="1"/>
          <w:numId w:val="9"/>
        </w:numPr>
        <w:adjustRightInd w:val="0"/>
        <w:spacing w:after="200" w:line="276" w:lineRule="auto"/>
        <w:ind w:left="709" w:hanging="709"/>
        <w:textAlignment w:val="baseline"/>
        <w:rPr>
          <w:rFonts w:asciiTheme="majorHAnsi" w:hAnsiTheme="majorHAnsi" w:cs="Arial"/>
          <w:lang w:val="en-GB"/>
        </w:rPr>
      </w:pPr>
      <w:r w:rsidRPr="004318A0">
        <w:rPr>
          <w:rFonts w:asciiTheme="majorHAnsi" w:hAnsiTheme="majorHAnsi" w:cs="Arial"/>
          <w:lang w:val="en-GB"/>
        </w:rPr>
        <w:t xml:space="preserve">The aim is that the Hub will provide capacity and expert advice in relation to Community Led Housing and provide services which are not normally core Local Authority functions. </w:t>
      </w:r>
    </w:p>
    <w:p w14:paraId="1ED6C95C" w14:textId="77777777" w:rsidR="002B4FE0" w:rsidRPr="004318A0" w:rsidRDefault="002B4FE0" w:rsidP="002B4FE0">
      <w:pPr>
        <w:widowControl w:val="0"/>
        <w:numPr>
          <w:ilvl w:val="0"/>
          <w:numId w:val="9"/>
        </w:numPr>
        <w:adjustRightInd w:val="0"/>
        <w:spacing w:after="200" w:line="276" w:lineRule="auto"/>
        <w:ind w:left="709" w:hanging="709"/>
        <w:textAlignment w:val="baseline"/>
        <w:rPr>
          <w:rFonts w:asciiTheme="majorHAnsi" w:hAnsiTheme="majorHAnsi" w:cs="Arial"/>
          <w:b/>
          <w:lang w:val="en-GB"/>
        </w:rPr>
      </w:pPr>
      <w:r w:rsidRPr="004318A0">
        <w:rPr>
          <w:rFonts w:asciiTheme="majorHAnsi" w:hAnsiTheme="majorHAnsi" w:cs="Arial"/>
          <w:b/>
          <w:lang w:val="en-GB"/>
        </w:rPr>
        <w:t>Purpose of the Commission – Community Led Housing Hub</w:t>
      </w:r>
    </w:p>
    <w:p w14:paraId="30F799CD" w14:textId="77777777" w:rsidR="002B4FE0" w:rsidRPr="004318A0" w:rsidRDefault="002B4FE0" w:rsidP="002B4FE0">
      <w:pPr>
        <w:widowControl w:val="0"/>
        <w:numPr>
          <w:ilvl w:val="1"/>
          <w:numId w:val="9"/>
        </w:numPr>
        <w:adjustRightInd w:val="0"/>
        <w:spacing w:line="276" w:lineRule="auto"/>
        <w:ind w:left="709" w:hanging="709"/>
        <w:textAlignment w:val="baseline"/>
        <w:rPr>
          <w:rFonts w:asciiTheme="majorHAnsi" w:hAnsiTheme="majorHAnsi" w:cs="Arial"/>
          <w:lang w:val="en-GB"/>
        </w:rPr>
      </w:pPr>
      <w:r w:rsidRPr="004318A0">
        <w:rPr>
          <w:rFonts w:asciiTheme="majorHAnsi" w:hAnsiTheme="majorHAnsi" w:cs="Arial"/>
          <w:lang w:val="en-GB"/>
        </w:rPr>
        <w:t>The YNYER Housing Partnership now wish to appoint a suitably qualified consultant to establish a Community Led Housing ‘Hub’ covering North and East Yorkshire and provide high level advice and signposting to communities and local stakeholders and work alongside key partners including:</w:t>
      </w:r>
    </w:p>
    <w:p w14:paraId="25D41CF9" w14:textId="77777777" w:rsidR="002B4FE0" w:rsidRPr="004318A0" w:rsidRDefault="002B4FE0" w:rsidP="002B4FE0">
      <w:pPr>
        <w:widowControl w:val="0"/>
        <w:adjustRightInd w:val="0"/>
        <w:ind w:left="360"/>
        <w:textAlignment w:val="baseline"/>
        <w:rPr>
          <w:rFonts w:asciiTheme="majorHAnsi" w:hAnsiTheme="majorHAnsi" w:cs="Arial"/>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3764"/>
      </w:tblGrid>
      <w:tr w:rsidR="002B4FE0" w:rsidRPr="004318A0" w14:paraId="7AE0244E" w14:textId="77777777" w:rsidTr="002B4FE0">
        <w:tc>
          <w:tcPr>
            <w:tcW w:w="4536" w:type="dxa"/>
            <w:shd w:val="clear" w:color="auto" w:fill="auto"/>
          </w:tcPr>
          <w:p w14:paraId="55684B95" w14:textId="77777777" w:rsidR="002B4FE0" w:rsidRPr="004318A0" w:rsidRDefault="002B4FE0" w:rsidP="002B4FE0">
            <w:pPr>
              <w:numPr>
                <w:ilvl w:val="0"/>
                <w:numId w:val="12"/>
              </w:numPr>
              <w:spacing w:after="200" w:line="276" w:lineRule="auto"/>
              <w:ind w:left="459" w:hanging="425"/>
              <w:contextualSpacing/>
              <w:rPr>
                <w:rFonts w:asciiTheme="majorHAnsi" w:hAnsiTheme="majorHAnsi" w:cs="Arial"/>
                <w:lang w:val="en-GB"/>
              </w:rPr>
            </w:pPr>
            <w:r w:rsidRPr="004318A0">
              <w:rPr>
                <w:rFonts w:asciiTheme="majorHAnsi" w:hAnsiTheme="majorHAnsi" w:cs="Arial"/>
                <w:lang w:val="en-GB"/>
              </w:rPr>
              <w:t>YNYER Housing Board and Chief Housing Officers Group</w:t>
            </w:r>
          </w:p>
          <w:p w14:paraId="1D2865C7" w14:textId="77777777" w:rsidR="002B4FE0" w:rsidRPr="004318A0" w:rsidRDefault="002B4FE0" w:rsidP="002B4FE0">
            <w:pPr>
              <w:numPr>
                <w:ilvl w:val="0"/>
                <w:numId w:val="12"/>
              </w:numPr>
              <w:spacing w:after="200" w:line="276" w:lineRule="auto"/>
              <w:ind w:left="459" w:hanging="425"/>
              <w:contextualSpacing/>
              <w:rPr>
                <w:rFonts w:asciiTheme="majorHAnsi" w:hAnsiTheme="majorHAnsi" w:cs="Arial"/>
                <w:lang w:val="en-GB"/>
              </w:rPr>
            </w:pPr>
            <w:r w:rsidRPr="004318A0">
              <w:rPr>
                <w:rFonts w:asciiTheme="majorHAnsi" w:hAnsiTheme="majorHAnsi" w:cs="Arial"/>
                <w:lang w:val="en-GB"/>
              </w:rPr>
              <w:t>YNYER Local Enterprise Partnership and Directors of Development</w:t>
            </w:r>
          </w:p>
          <w:p w14:paraId="31D5442F" w14:textId="77777777" w:rsidR="002B4FE0" w:rsidRPr="004318A0" w:rsidRDefault="002B4FE0" w:rsidP="002B4FE0">
            <w:pPr>
              <w:numPr>
                <w:ilvl w:val="0"/>
                <w:numId w:val="12"/>
              </w:numPr>
              <w:spacing w:after="200" w:line="276" w:lineRule="auto"/>
              <w:ind w:left="459" w:hanging="425"/>
              <w:contextualSpacing/>
              <w:rPr>
                <w:rFonts w:asciiTheme="majorHAnsi" w:hAnsiTheme="majorHAnsi" w:cs="Arial"/>
                <w:lang w:val="en-GB"/>
              </w:rPr>
            </w:pPr>
            <w:r w:rsidRPr="004318A0">
              <w:rPr>
                <w:rFonts w:asciiTheme="majorHAnsi" w:hAnsiTheme="majorHAnsi" w:cs="Arial"/>
                <w:lang w:val="en-GB"/>
              </w:rPr>
              <w:t>The Homes &amp; Communities Agency and DCLG</w:t>
            </w:r>
          </w:p>
          <w:p w14:paraId="5DA57E16" w14:textId="77777777" w:rsidR="002B4FE0" w:rsidRPr="004318A0" w:rsidRDefault="002B4FE0" w:rsidP="002B4FE0">
            <w:pPr>
              <w:numPr>
                <w:ilvl w:val="0"/>
                <w:numId w:val="12"/>
              </w:numPr>
              <w:spacing w:after="200" w:line="276" w:lineRule="auto"/>
              <w:ind w:left="459" w:hanging="425"/>
              <w:contextualSpacing/>
              <w:rPr>
                <w:rFonts w:asciiTheme="majorHAnsi" w:hAnsiTheme="majorHAnsi" w:cs="Arial"/>
                <w:lang w:val="en-GB"/>
              </w:rPr>
            </w:pPr>
            <w:r w:rsidRPr="004318A0">
              <w:rPr>
                <w:rFonts w:asciiTheme="majorHAnsi" w:hAnsiTheme="majorHAnsi" w:cs="Arial"/>
                <w:lang w:val="en-GB"/>
              </w:rPr>
              <w:t>Local Authorities</w:t>
            </w:r>
          </w:p>
          <w:p w14:paraId="30E308FB" w14:textId="77777777" w:rsidR="002B4FE0" w:rsidRPr="004318A0" w:rsidRDefault="002B4FE0" w:rsidP="002B4FE0">
            <w:pPr>
              <w:numPr>
                <w:ilvl w:val="0"/>
                <w:numId w:val="12"/>
              </w:numPr>
              <w:spacing w:after="200" w:line="276" w:lineRule="auto"/>
              <w:ind w:left="459" w:hanging="425"/>
              <w:contextualSpacing/>
              <w:rPr>
                <w:rFonts w:asciiTheme="majorHAnsi" w:hAnsiTheme="majorHAnsi" w:cs="Arial"/>
                <w:lang w:val="en-GB"/>
              </w:rPr>
            </w:pPr>
            <w:r w:rsidRPr="004318A0">
              <w:rPr>
                <w:rFonts w:asciiTheme="majorHAnsi" w:hAnsiTheme="majorHAnsi" w:cs="Arial"/>
                <w:lang w:val="en-GB"/>
              </w:rPr>
              <w:t>The Rural Housing Enabler Network</w:t>
            </w:r>
          </w:p>
          <w:p w14:paraId="10DC49BF" w14:textId="77777777" w:rsidR="002B4FE0" w:rsidRPr="004318A0" w:rsidRDefault="002B4FE0" w:rsidP="002B4FE0">
            <w:pPr>
              <w:numPr>
                <w:ilvl w:val="0"/>
                <w:numId w:val="12"/>
              </w:numPr>
              <w:spacing w:after="200" w:line="276" w:lineRule="auto"/>
              <w:ind w:left="459" w:hanging="425"/>
              <w:contextualSpacing/>
              <w:rPr>
                <w:rFonts w:asciiTheme="majorHAnsi" w:hAnsiTheme="majorHAnsi" w:cs="Arial"/>
                <w:lang w:val="en-GB"/>
              </w:rPr>
            </w:pPr>
            <w:r w:rsidRPr="004318A0">
              <w:rPr>
                <w:rFonts w:asciiTheme="majorHAnsi" w:hAnsiTheme="majorHAnsi" w:cs="Arial"/>
                <w:lang w:val="en-GB"/>
              </w:rPr>
              <w:t>The Community Housing ‘sector’ – Locality, CLT Network, HACT etc.</w:t>
            </w:r>
          </w:p>
        </w:tc>
        <w:tc>
          <w:tcPr>
            <w:tcW w:w="4253" w:type="dxa"/>
            <w:shd w:val="clear" w:color="auto" w:fill="auto"/>
          </w:tcPr>
          <w:p w14:paraId="6E05DF94" w14:textId="77777777" w:rsidR="002B4FE0" w:rsidRPr="004318A0" w:rsidRDefault="002B4FE0" w:rsidP="002B4FE0">
            <w:pPr>
              <w:numPr>
                <w:ilvl w:val="0"/>
                <w:numId w:val="12"/>
              </w:numPr>
              <w:spacing w:after="200" w:line="276" w:lineRule="auto"/>
              <w:ind w:left="459" w:hanging="425"/>
              <w:contextualSpacing/>
              <w:rPr>
                <w:rFonts w:asciiTheme="majorHAnsi" w:hAnsiTheme="majorHAnsi" w:cs="Arial"/>
                <w:lang w:val="en-GB"/>
              </w:rPr>
            </w:pPr>
            <w:r w:rsidRPr="004318A0">
              <w:rPr>
                <w:rFonts w:asciiTheme="majorHAnsi" w:hAnsiTheme="majorHAnsi" w:cs="Arial"/>
                <w:lang w:val="en-GB"/>
              </w:rPr>
              <w:t xml:space="preserve">Housing Associations </w:t>
            </w:r>
          </w:p>
          <w:p w14:paraId="725F1DA2" w14:textId="77777777" w:rsidR="002B4FE0" w:rsidRPr="004318A0" w:rsidRDefault="002B4FE0" w:rsidP="002B4FE0">
            <w:pPr>
              <w:numPr>
                <w:ilvl w:val="0"/>
                <w:numId w:val="12"/>
              </w:numPr>
              <w:spacing w:after="200" w:line="276" w:lineRule="auto"/>
              <w:ind w:left="459" w:hanging="425"/>
              <w:contextualSpacing/>
              <w:rPr>
                <w:rFonts w:asciiTheme="majorHAnsi" w:hAnsiTheme="majorHAnsi" w:cs="Arial"/>
                <w:lang w:val="en-GB"/>
              </w:rPr>
            </w:pPr>
            <w:r w:rsidRPr="004318A0">
              <w:rPr>
                <w:rFonts w:asciiTheme="majorHAnsi" w:hAnsiTheme="majorHAnsi" w:cs="Arial"/>
                <w:lang w:val="en-GB"/>
              </w:rPr>
              <w:t>Self and Small Builders</w:t>
            </w:r>
          </w:p>
          <w:p w14:paraId="4600CD35" w14:textId="77777777" w:rsidR="002B4FE0" w:rsidRPr="004318A0" w:rsidRDefault="002B4FE0" w:rsidP="002B4FE0">
            <w:pPr>
              <w:numPr>
                <w:ilvl w:val="0"/>
                <w:numId w:val="12"/>
              </w:numPr>
              <w:spacing w:after="200" w:line="276" w:lineRule="auto"/>
              <w:ind w:left="459" w:hanging="425"/>
              <w:contextualSpacing/>
              <w:rPr>
                <w:rFonts w:asciiTheme="majorHAnsi" w:hAnsiTheme="majorHAnsi" w:cs="Arial"/>
                <w:lang w:val="en-GB"/>
              </w:rPr>
            </w:pPr>
            <w:r w:rsidRPr="004318A0">
              <w:rPr>
                <w:rFonts w:asciiTheme="majorHAnsi" w:hAnsiTheme="majorHAnsi" w:cs="Arial"/>
                <w:lang w:val="en-GB"/>
              </w:rPr>
              <w:t>Existing and emerging Community Led Housing groups</w:t>
            </w:r>
          </w:p>
          <w:p w14:paraId="27CD3FC0" w14:textId="77777777" w:rsidR="002B4FE0" w:rsidRPr="004318A0" w:rsidRDefault="002B4FE0" w:rsidP="002B4FE0">
            <w:pPr>
              <w:numPr>
                <w:ilvl w:val="0"/>
                <w:numId w:val="12"/>
              </w:numPr>
              <w:spacing w:after="200" w:line="276" w:lineRule="auto"/>
              <w:ind w:left="459" w:hanging="425"/>
              <w:contextualSpacing/>
              <w:rPr>
                <w:rFonts w:asciiTheme="majorHAnsi" w:hAnsiTheme="majorHAnsi" w:cs="Arial"/>
                <w:lang w:val="en-GB"/>
              </w:rPr>
            </w:pPr>
            <w:r w:rsidRPr="004318A0">
              <w:rPr>
                <w:rFonts w:asciiTheme="majorHAnsi" w:hAnsiTheme="majorHAnsi" w:cs="Arial"/>
                <w:lang w:val="en-GB"/>
              </w:rPr>
              <w:t>Country Land and Business Association</w:t>
            </w:r>
          </w:p>
          <w:p w14:paraId="081365E5" w14:textId="77777777" w:rsidR="002B4FE0" w:rsidRPr="004318A0" w:rsidRDefault="002B4FE0" w:rsidP="002B4FE0">
            <w:pPr>
              <w:numPr>
                <w:ilvl w:val="0"/>
                <w:numId w:val="12"/>
              </w:numPr>
              <w:spacing w:after="200" w:line="276" w:lineRule="auto"/>
              <w:ind w:left="459" w:hanging="425"/>
              <w:contextualSpacing/>
              <w:rPr>
                <w:rFonts w:asciiTheme="majorHAnsi" w:hAnsiTheme="majorHAnsi" w:cs="Arial"/>
                <w:lang w:val="en-GB"/>
              </w:rPr>
            </w:pPr>
            <w:r w:rsidRPr="004318A0">
              <w:rPr>
                <w:rFonts w:asciiTheme="majorHAnsi" w:hAnsiTheme="majorHAnsi" w:cs="Arial"/>
                <w:lang w:val="en-GB"/>
              </w:rPr>
              <w:t>Parish and Town Councils and other locally constituted bodies</w:t>
            </w:r>
          </w:p>
          <w:p w14:paraId="6B38BE0F" w14:textId="77777777" w:rsidR="002B4FE0" w:rsidRPr="004318A0" w:rsidRDefault="002B4FE0" w:rsidP="002B4FE0">
            <w:pPr>
              <w:numPr>
                <w:ilvl w:val="0"/>
                <w:numId w:val="12"/>
              </w:numPr>
              <w:spacing w:after="200" w:line="276" w:lineRule="auto"/>
              <w:ind w:left="459" w:hanging="425"/>
              <w:contextualSpacing/>
              <w:rPr>
                <w:rFonts w:asciiTheme="majorHAnsi" w:hAnsiTheme="majorHAnsi" w:cs="Arial"/>
                <w:lang w:val="en-GB"/>
              </w:rPr>
            </w:pPr>
            <w:r w:rsidRPr="004318A0">
              <w:rPr>
                <w:rFonts w:asciiTheme="majorHAnsi" w:hAnsiTheme="majorHAnsi" w:cs="Arial"/>
                <w:lang w:val="en-GB"/>
              </w:rPr>
              <w:t>Community First Yorkshire and Humber and Wolds Community Council</w:t>
            </w:r>
          </w:p>
        </w:tc>
      </w:tr>
    </w:tbl>
    <w:p w14:paraId="03DDC30B" w14:textId="77777777" w:rsidR="002B4FE0" w:rsidRPr="004318A0" w:rsidRDefault="002B4FE0" w:rsidP="002B4FE0">
      <w:pPr>
        <w:widowControl w:val="0"/>
        <w:adjustRightInd w:val="0"/>
        <w:ind w:left="360"/>
        <w:textAlignment w:val="baseline"/>
        <w:rPr>
          <w:rFonts w:asciiTheme="majorHAnsi" w:hAnsiTheme="majorHAnsi" w:cs="Arial"/>
          <w:lang w:val="en-GB"/>
        </w:rPr>
      </w:pPr>
    </w:p>
    <w:p w14:paraId="6D903677" w14:textId="77777777" w:rsidR="002B4FE0" w:rsidRPr="004318A0" w:rsidRDefault="002B4FE0" w:rsidP="002B4FE0">
      <w:pPr>
        <w:widowControl w:val="0"/>
        <w:numPr>
          <w:ilvl w:val="1"/>
          <w:numId w:val="9"/>
        </w:numPr>
        <w:adjustRightInd w:val="0"/>
        <w:spacing w:after="200" w:line="276" w:lineRule="auto"/>
        <w:ind w:left="709" w:hanging="709"/>
        <w:textAlignment w:val="baseline"/>
        <w:rPr>
          <w:rFonts w:asciiTheme="majorHAnsi" w:hAnsiTheme="majorHAnsi" w:cs="Arial"/>
          <w:lang w:val="en-GB"/>
        </w:rPr>
      </w:pPr>
      <w:r w:rsidRPr="004318A0">
        <w:rPr>
          <w:rFonts w:asciiTheme="majorHAnsi" w:hAnsiTheme="majorHAnsi" w:cs="Arial"/>
          <w:lang w:val="en-GB"/>
        </w:rPr>
        <w:t xml:space="preserve">The Hub will offer a range of services to communities including legal advice, architectural and planning services and access to funders and specialist organisations working in this area of housing delivery. Work will be funded through the Community Housing Fund and other sources. </w:t>
      </w:r>
    </w:p>
    <w:p w14:paraId="4D1C0848" w14:textId="1DF8F689" w:rsidR="002B4FE0" w:rsidRPr="002B4FE0" w:rsidRDefault="002B4FE0" w:rsidP="002B4FE0">
      <w:pPr>
        <w:widowControl w:val="0"/>
        <w:numPr>
          <w:ilvl w:val="1"/>
          <w:numId w:val="9"/>
        </w:numPr>
        <w:adjustRightInd w:val="0"/>
        <w:spacing w:after="200" w:line="276" w:lineRule="auto"/>
        <w:ind w:left="709" w:hanging="709"/>
        <w:textAlignment w:val="baseline"/>
        <w:rPr>
          <w:rFonts w:asciiTheme="majorHAnsi" w:hAnsiTheme="majorHAnsi" w:cs="Arial"/>
          <w:lang w:val="en-GB"/>
        </w:rPr>
      </w:pPr>
      <w:r w:rsidRPr="004318A0">
        <w:rPr>
          <w:rFonts w:asciiTheme="majorHAnsi" w:hAnsiTheme="majorHAnsi" w:cs="Arial"/>
          <w:lang w:val="en-GB"/>
        </w:rPr>
        <w:t>The Hub will be administered by a central Co-ordinator (to be appointed through this procurement) and include a Technical Panel. The Technical Panel will  be divided into ‘Lots’, covering the skills and expertise which community groups and Local Authorities may need to access through the process. Organisations in each ‘Lot’ will need to pre-qualify, and Hambleton District Council will be the lead procurement partner.  Other ‘Lots’ will focus on provision of a list of organisations for communities to approach for advice or funding, for example. Preference will be given to those organisations with a track record in community led housing and development and wherever possible those based locally.</w:t>
      </w:r>
    </w:p>
    <w:p w14:paraId="477685ED" w14:textId="77777777" w:rsidR="002B4FE0" w:rsidRPr="004318A0" w:rsidRDefault="002B4FE0" w:rsidP="002B4FE0">
      <w:pPr>
        <w:widowControl w:val="0"/>
        <w:numPr>
          <w:ilvl w:val="1"/>
          <w:numId w:val="9"/>
        </w:numPr>
        <w:adjustRightInd w:val="0"/>
        <w:spacing w:after="200" w:line="276" w:lineRule="auto"/>
        <w:ind w:left="709" w:hanging="709"/>
        <w:textAlignment w:val="baseline"/>
        <w:rPr>
          <w:rFonts w:asciiTheme="majorHAnsi" w:hAnsiTheme="majorHAnsi" w:cs="Arial"/>
          <w:lang w:val="en-GB"/>
        </w:rPr>
      </w:pPr>
      <w:r w:rsidRPr="004318A0">
        <w:rPr>
          <w:rFonts w:asciiTheme="majorHAnsi" w:hAnsiTheme="majorHAnsi" w:cs="Arial"/>
          <w:lang w:val="en-GB"/>
        </w:rPr>
        <w:t>Whilst the anticipated approach is shown below we would wish to work with the successful consultant to develop this further and agree the final Lots:</w:t>
      </w:r>
    </w:p>
    <w:p w14:paraId="28FCB1C9" w14:textId="77777777" w:rsidR="002B4FE0" w:rsidRPr="004318A0" w:rsidRDefault="002B4FE0" w:rsidP="002B4FE0">
      <w:pPr>
        <w:widowControl w:val="0"/>
        <w:adjustRightInd w:val="0"/>
        <w:spacing w:line="360" w:lineRule="atLeast"/>
        <w:ind w:left="720"/>
        <w:textAlignment w:val="baseline"/>
        <w:rPr>
          <w:rFonts w:asciiTheme="majorHAnsi" w:hAnsiTheme="majorHAnsi" w:cs="Arial"/>
          <w:lang w:val="en-GB"/>
        </w:rPr>
      </w:pPr>
    </w:p>
    <w:p w14:paraId="65405DF0" w14:textId="7160B5F9" w:rsidR="00A46646" w:rsidRDefault="002B4FE0" w:rsidP="00A46646">
      <w:pPr>
        <w:widowControl w:val="0"/>
        <w:adjustRightInd w:val="0"/>
        <w:spacing w:line="360" w:lineRule="atLeast"/>
        <w:textAlignment w:val="baseline"/>
        <w:rPr>
          <w:rFonts w:asciiTheme="majorHAnsi" w:hAnsiTheme="majorHAnsi" w:cs="Arial"/>
          <w:lang w:val="en-GB"/>
        </w:rPr>
      </w:pPr>
      <w:r w:rsidRPr="004318A0">
        <w:rPr>
          <w:rFonts w:asciiTheme="majorHAnsi" w:hAnsiTheme="majorHAnsi" w:cs="Arial"/>
          <w:noProof/>
        </w:rPr>
        <w:drawing>
          <wp:inline distT="0" distB="0" distL="0" distR="0" wp14:anchorId="395A07BC" wp14:editId="3C8CEB7F">
            <wp:extent cx="5143500" cy="3048000"/>
            <wp:effectExtent l="0" t="0" r="0" b="1905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B055116" w14:textId="77777777" w:rsidR="00A46646" w:rsidRPr="00A46646" w:rsidRDefault="00A46646" w:rsidP="00A46646">
      <w:pPr>
        <w:widowControl w:val="0"/>
        <w:adjustRightInd w:val="0"/>
        <w:spacing w:line="360" w:lineRule="atLeast"/>
        <w:textAlignment w:val="baseline"/>
        <w:rPr>
          <w:rFonts w:asciiTheme="majorHAnsi" w:hAnsiTheme="majorHAnsi" w:cs="Arial"/>
          <w:lang w:val="en-GB"/>
        </w:rPr>
      </w:pPr>
    </w:p>
    <w:p w14:paraId="77C953E5" w14:textId="42D42DBD" w:rsidR="002B4FE0" w:rsidRPr="00A46646" w:rsidRDefault="002B4FE0" w:rsidP="002B4FE0">
      <w:pPr>
        <w:widowControl w:val="0"/>
        <w:numPr>
          <w:ilvl w:val="0"/>
          <w:numId w:val="9"/>
        </w:numPr>
        <w:adjustRightInd w:val="0"/>
        <w:spacing w:after="200" w:line="276" w:lineRule="auto"/>
        <w:ind w:left="709" w:hanging="709"/>
        <w:textAlignment w:val="baseline"/>
        <w:rPr>
          <w:rFonts w:asciiTheme="majorHAnsi" w:hAnsiTheme="majorHAnsi" w:cs="Arial"/>
          <w:b/>
          <w:lang w:val="en-GB"/>
        </w:rPr>
      </w:pPr>
      <w:r w:rsidRPr="00A46646">
        <w:rPr>
          <w:rFonts w:asciiTheme="majorHAnsi" w:hAnsiTheme="majorHAnsi" w:cs="Arial"/>
          <w:b/>
          <w:lang w:val="en-GB"/>
        </w:rPr>
        <w:t>YNYER Hub Co-ordinator Role</w:t>
      </w:r>
    </w:p>
    <w:p w14:paraId="01A47194" w14:textId="77777777" w:rsidR="002B4FE0" w:rsidRPr="004318A0" w:rsidRDefault="002B4FE0" w:rsidP="002B4FE0">
      <w:pPr>
        <w:widowControl w:val="0"/>
        <w:numPr>
          <w:ilvl w:val="1"/>
          <w:numId w:val="9"/>
        </w:numPr>
        <w:adjustRightInd w:val="0"/>
        <w:spacing w:after="200" w:line="276" w:lineRule="auto"/>
        <w:ind w:left="709" w:hanging="709"/>
        <w:textAlignment w:val="baseline"/>
        <w:rPr>
          <w:rFonts w:asciiTheme="majorHAnsi" w:hAnsiTheme="majorHAnsi" w:cs="Arial"/>
          <w:lang w:val="en-GB"/>
        </w:rPr>
      </w:pPr>
      <w:r w:rsidRPr="004318A0">
        <w:rPr>
          <w:rFonts w:asciiTheme="majorHAnsi" w:hAnsiTheme="majorHAnsi" w:cs="Arial"/>
          <w:lang w:val="en-GB"/>
        </w:rPr>
        <w:t>The successful tenderer will undertake the role of the Community Led Hub Co-ordinator, working closely with the YNYER Housing Partnership to establish and then administer the Hub for an initial 12 month term (with a view to extend this by up to a further 12 months).</w:t>
      </w:r>
    </w:p>
    <w:p w14:paraId="1CA5F822" w14:textId="77777777" w:rsidR="002B4FE0" w:rsidRPr="004318A0" w:rsidRDefault="002B4FE0" w:rsidP="002B4FE0">
      <w:pPr>
        <w:widowControl w:val="0"/>
        <w:numPr>
          <w:ilvl w:val="1"/>
          <w:numId w:val="9"/>
        </w:numPr>
        <w:adjustRightInd w:val="0"/>
        <w:spacing w:after="200" w:line="276" w:lineRule="auto"/>
        <w:ind w:left="709" w:hanging="709"/>
        <w:textAlignment w:val="baseline"/>
        <w:rPr>
          <w:rFonts w:asciiTheme="majorHAnsi" w:hAnsiTheme="majorHAnsi" w:cs="Arial"/>
          <w:lang w:val="en-GB"/>
        </w:rPr>
      </w:pPr>
      <w:r w:rsidRPr="004318A0">
        <w:rPr>
          <w:rFonts w:asciiTheme="majorHAnsi" w:hAnsiTheme="majorHAnsi" w:cs="Arial"/>
          <w:lang w:val="en-GB"/>
        </w:rPr>
        <w:lastRenderedPageBreak/>
        <w:t>The main roles for the Co-ordinator will be to:</w:t>
      </w:r>
    </w:p>
    <w:p w14:paraId="262D0121" w14:textId="77777777" w:rsidR="002B4FE0" w:rsidRPr="004318A0" w:rsidRDefault="002B4FE0" w:rsidP="002B4FE0">
      <w:pPr>
        <w:numPr>
          <w:ilvl w:val="0"/>
          <w:numId w:val="11"/>
        </w:numPr>
        <w:spacing w:line="259" w:lineRule="auto"/>
        <w:ind w:left="1434" w:hanging="357"/>
        <w:contextualSpacing/>
        <w:rPr>
          <w:rFonts w:asciiTheme="majorHAnsi" w:hAnsiTheme="majorHAnsi" w:cs="Arial"/>
          <w:lang w:val="en-GB"/>
        </w:rPr>
      </w:pPr>
      <w:r w:rsidRPr="004318A0">
        <w:rPr>
          <w:rFonts w:asciiTheme="majorHAnsi" w:hAnsiTheme="majorHAnsi" w:cs="Arial"/>
          <w:lang w:val="en-GB"/>
        </w:rPr>
        <w:t>Establish the framework of technical expertise for communities to access</w:t>
      </w:r>
    </w:p>
    <w:p w14:paraId="279106A0" w14:textId="77777777" w:rsidR="002B4FE0" w:rsidRPr="004318A0" w:rsidRDefault="002B4FE0" w:rsidP="002B4FE0">
      <w:pPr>
        <w:numPr>
          <w:ilvl w:val="0"/>
          <w:numId w:val="11"/>
        </w:numPr>
        <w:spacing w:line="259" w:lineRule="auto"/>
        <w:ind w:left="1434" w:hanging="357"/>
        <w:contextualSpacing/>
        <w:rPr>
          <w:rFonts w:asciiTheme="majorHAnsi" w:hAnsiTheme="majorHAnsi" w:cs="Arial"/>
          <w:lang w:val="en-GB"/>
        </w:rPr>
      </w:pPr>
      <w:r w:rsidRPr="004318A0">
        <w:rPr>
          <w:rFonts w:asciiTheme="majorHAnsi" w:hAnsiTheme="majorHAnsi" w:cs="Arial"/>
          <w:lang w:val="en-GB"/>
        </w:rPr>
        <w:t>Provide direct, general advice around community led housing to communities, Local Authorities and other stakeholders and signpost these groups to specialist organisations as and when necessary</w:t>
      </w:r>
    </w:p>
    <w:p w14:paraId="01B7E9BB" w14:textId="77777777" w:rsidR="002B4FE0" w:rsidRPr="004318A0" w:rsidRDefault="002B4FE0" w:rsidP="002B4FE0">
      <w:pPr>
        <w:numPr>
          <w:ilvl w:val="0"/>
          <w:numId w:val="11"/>
        </w:numPr>
        <w:spacing w:line="276" w:lineRule="auto"/>
        <w:ind w:left="1434" w:hanging="357"/>
        <w:rPr>
          <w:rFonts w:asciiTheme="majorHAnsi" w:eastAsia="Calibri" w:hAnsiTheme="majorHAnsi" w:cs="Arial"/>
          <w:lang w:val="en-GB"/>
        </w:rPr>
      </w:pPr>
      <w:r w:rsidRPr="004318A0">
        <w:rPr>
          <w:rFonts w:asciiTheme="majorHAnsi" w:eastAsia="Calibri" w:hAnsiTheme="majorHAnsi" w:cs="Arial"/>
          <w:lang w:val="en-GB"/>
        </w:rPr>
        <w:t>Act as the key contact between the Local Authorities, communities and framework members</w:t>
      </w:r>
    </w:p>
    <w:p w14:paraId="078E4C3E" w14:textId="77777777" w:rsidR="002B4FE0" w:rsidRPr="004318A0" w:rsidRDefault="002B4FE0" w:rsidP="002B4FE0">
      <w:pPr>
        <w:numPr>
          <w:ilvl w:val="0"/>
          <w:numId w:val="11"/>
        </w:numPr>
        <w:spacing w:line="276" w:lineRule="auto"/>
        <w:ind w:left="1434" w:hanging="357"/>
        <w:rPr>
          <w:rFonts w:asciiTheme="majorHAnsi" w:eastAsia="Calibri" w:hAnsiTheme="majorHAnsi" w:cs="Arial"/>
          <w:lang w:val="en-GB"/>
        </w:rPr>
      </w:pPr>
      <w:r w:rsidRPr="004318A0">
        <w:rPr>
          <w:rFonts w:asciiTheme="majorHAnsi" w:eastAsia="Calibri" w:hAnsiTheme="majorHAnsi" w:cs="Arial"/>
          <w:lang w:val="en-GB"/>
        </w:rPr>
        <w:t xml:space="preserve">Demonstrate and maintain awareness of policies and procedures which impact on community led housing </w:t>
      </w:r>
    </w:p>
    <w:p w14:paraId="790FA32D" w14:textId="77777777" w:rsidR="002B4FE0" w:rsidRPr="004318A0" w:rsidRDefault="002B4FE0" w:rsidP="002B4FE0">
      <w:pPr>
        <w:numPr>
          <w:ilvl w:val="0"/>
          <w:numId w:val="11"/>
        </w:numPr>
        <w:spacing w:line="276" w:lineRule="auto"/>
        <w:ind w:left="1434" w:hanging="357"/>
        <w:rPr>
          <w:rFonts w:asciiTheme="majorHAnsi" w:eastAsia="Calibri" w:hAnsiTheme="majorHAnsi" w:cs="Arial"/>
          <w:lang w:val="en-GB"/>
        </w:rPr>
      </w:pPr>
      <w:r w:rsidRPr="004318A0">
        <w:rPr>
          <w:rFonts w:asciiTheme="majorHAnsi" w:eastAsia="Calibri" w:hAnsiTheme="majorHAnsi" w:cs="Arial"/>
          <w:lang w:val="en-GB"/>
        </w:rPr>
        <w:t xml:space="preserve">Demonstrate and maintain understanding of the funding opportunities for community led housing outside of the Community Housing Fund </w:t>
      </w:r>
    </w:p>
    <w:p w14:paraId="67F3FAD2" w14:textId="77777777" w:rsidR="002B4FE0" w:rsidRPr="004318A0" w:rsidRDefault="002B4FE0" w:rsidP="002B4FE0">
      <w:pPr>
        <w:numPr>
          <w:ilvl w:val="0"/>
          <w:numId w:val="11"/>
        </w:numPr>
        <w:spacing w:line="259" w:lineRule="auto"/>
        <w:ind w:left="1434" w:hanging="357"/>
        <w:contextualSpacing/>
        <w:rPr>
          <w:rFonts w:asciiTheme="majorHAnsi" w:hAnsiTheme="majorHAnsi" w:cs="Arial"/>
          <w:lang w:val="en-GB"/>
        </w:rPr>
      </w:pPr>
      <w:r w:rsidRPr="004318A0">
        <w:rPr>
          <w:rFonts w:asciiTheme="majorHAnsi" w:hAnsiTheme="majorHAnsi" w:cs="Arial"/>
          <w:lang w:val="en-GB"/>
        </w:rPr>
        <w:t xml:space="preserve">Administer the panel/technical framework and direct groups to the appropriate Lots. </w:t>
      </w:r>
    </w:p>
    <w:p w14:paraId="15EA3ECE" w14:textId="77777777" w:rsidR="002B4FE0" w:rsidRPr="004318A0" w:rsidRDefault="002B4FE0" w:rsidP="002B4FE0">
      <w:pPr>
        <w:numPr>
          <w:ilvl w:val="0"/>
          <w:numId w:val="11"/>
        </w:numPr>
        <w:spacing w:line="259" w:lineRule="auto"/>
        <w:ind w:left="1434" w:hanging="357"/>
        <w:contextualSpacing/>
        <w:rPr>
          <w:rFonts w:asciiTheme="majorHAnsi" w:hAnsiTheme="majorHAnsi" w:cs="Arial"/>
          <w:lang w:val="en-GB"/>
        </w:rPr>
      </w:pPr>
      <w:r w:rsidRPr="004318A0">
        <w:rPr>
          <w:rFonts w:asciiTheme="majorHAnsi" w:hAnsiTheme="majorHAnsi" w:cs="Arial"/>
          <w:lang w:val="en-GB"/>
        </w:rPr>
        <w:t>Develop the functionality of the framework and ensuring a consistency of approach across the sub region</w:t>
      </w:r>
    </w:p>
    <w:p w14:paraId="5678299E" w14:textId="77777777" w:rsidR="002B4FE0" w:rsidRPr="004318A0" w:rsidRDefault="002B4FE0" w:rsidP="002B4FE0">
      <w:pPr>
        <w:numPr>
          <w:ilvl w:val="0"/>
          <w:numId w:val="11"/>
        </w:numPr>
        <w:spacing w:line="259" w:lineRule="auto"/>
        <w:ind w:left="1434" w:hanging="357"/>
        <w:contextualSpacing/>
        <w:rPr>
          <w:rFonts w:asciiTheme="majorHAnsi" w:hAnsiTheme="majorHAnsi" w:cs="Arial"/>
          <w:lang w:val="en-GB"/>
        </w:rPr>
      </w:pPr>
      <w:r w:rsidRPr="004318A0">
        <w:rPr>
          <w:rFonts w:asciiTheme="majorHAnsi" w:hAnsiTheme="majorHAnsi" w:cs="Arial"/>
          <w:lang w:val="en-GB"/>
        </w:rPr>
        <w:t>Provide reports and updates to the YNYER Chief Housing Officers Group and the Housing Board and other groups (such as the Homes and Communities Agency/DCLG, Local Enterprise Partnership) as appropriate</w:t>
      </w:r>
    </w:p>
    <w:p w14:paraId="5AE188DC" w14:textId="77777777" w:rsidR="002B4FE0" w:rsidRPr="004318A0" w:rsidRDefault="002B4FE0" w:rsidP="002B4FE0">
      <w:pPr>
        <w:numPr>
          <w:ilvl w:val="0"/>
          <w:numId w:val="11"/>
        </w:numPr>
        <w:spacing w:line="259" w:lineRule="auto"/>
        <w:ind w:left="1434" w:hanging="357"/>
        <w:contextualSpacing/>
        <w:rPr>
          <w:rFonts w:asciiTheme="majorHAnsi" w:hAnsiTheme="majorHAnsi" w:cs="Arial"/>
          <w:lang w:val="en-GB"/>
        </w:rPr>
      </w:pPr>
      <w:r w:rsidRPr="004318A0">
        <w:rPr>
          <w:rFonts w:asciiTheme="majorHAnsi" w:hAnsiTheme="majorHAnsi" w:cs="Arial"/>
          <w:lang w:val="en-GB"/>
        </w:rPr>
        <w:t xml:space="preserve">Promote and market the work of the Hub in the sub region and beyond, </w:t>
      </w:r>
    </w:p>
    <w:p w14:paraId="194C406F" w14:textId="43C40FD2" w:rsidR="002B4FE0" w:rsidRPr="004318A0" w:rsidRDefault="002B4FE0" w:rsidP="002B4FE0">
      <w:pPr>
        <w:numPr>
          <w:ilvl w:val="0"/>
          <w:numId w:val="11"/>
        </w:numPr>
        <w:spacing w:line="259" w:lineRule="auto"/>
        <w:ind w:left="1434" w:hanging="357"/>
        <w:contextualSpacing/>
        <w:rPr>
          <w:rFonts w:asciiTheme="majorHAnsi" w:hAnsiTheme="majorHAnsi" w:cs="Arial"/>
          <w:lang w:val="en-GB"/>
        </w:rPr>
      </w:pPr>
      <w:r>
        <w:rPr>
          <w:rFonts w:asciiTheme="majorHAnsi" w:hAnsiTheme="majorHAnsi" w:cs="Arial"/>
          <w:lang w:val="en-GB"/>
        </w:rPr>
        <w:t xml:space="preserve">Identify and secure funding </w:t>
      </w:r>
      <w:r w:rsidRPr="004318A0">
        <w:rPr>
          <w:rFonts w:asciiTheme="majorHAnsi" w:hAnsiTheme="majorHAnsi" w:cs="Arial"/>
          <w:lang w:val="en-GB"/>
        </w:rPr>
        <w:t>to deliver more community led housing in the future</w:t>
      </w:r>
    </w:p>
    <w:p w14:paraId="1D509401" w14:textId="35EC970C" w:rsidR="002B4FE0" w:rsidRPr="004318A0" w:rsidRDefault="002B4FE0" w:rsidP="002B4FE0">
      <w:pPr>
        <w:numPr>
          <w:ilvl w:val="0"/>
          <w:numId w:val="11"/>
        </w:numPr>
        <w:spacing w:line="259" w:lineRule="auto"/>
        <w:ind w:left="1434" w:hanging="357"/>
        <w:contextualSpacing/>
        <w:rPr>
          <w:rFonts w:asciiTheme="majorHAnsi" w:hAnsiTheme="majorHAnsi" w:cs="Arial"/>
          <w:lang w:val="en-GB"/>
        </w:rPr>
      </w:pPr>
      <w:r>
        <w:rPr>
          <w:rFonts w:asciiTheme="majorHAnsi" w:hAnsiTheme="majorHAnsi" w:cs="Arial"/>
          <w:lang w:val="en-GB"/>
        </w:rPr>
        <w:t xml:space="preserve">Develop close working </w:t>
      </w:r>
      <w:r w:rsidRPr="004318A0">
        <w:rPr>
          <w:rFonts w:asciiTheme="majorHAnsi" w:hAnsiTheme="majorHAnsi" w:cs="Arial"/>
          <w:lang w:val="en-GB"/>
        </w:rPr>
        <w:t>relationships with representative organisations in the community led housing sector</w:t>
      </w:r>
    </w:p>
    <w:p w14:paraId="374AAE40" w14:textId="77777777" w:rsidR="002B4FE0" w:rsidRPr="004318A0" w:rsidRDefault="002B4FE0" w:rsidP="002B4FE0">
      <w:pPr>
        <w:numPr>
          <w:ilvl w:val="0"/>
          <w:numId w:val="11"/>
        </w:numPr>
        <w:spacing w:line="276" w:lineRule="auto"/>
        <w:ind w:left="1434" w:hanging="357"/>
        <w:rPr>
          <w:rFonts w:asciiTheme="majorHAnsi" w:eastAsia="Calibri" w:hAnsiTheme="majorHAnsi" w:cs="Arial"/>
          <w:lang w:val="en-GB"/>
        </w:rPr>
      </w:pPr>
      <w:r w:rsidRPr="004318A0">
        <w:rPr>
          <w:rFonts w:asciiTheme="majorHAnsi" w:eastAsia="Calibri" w:hAnsiTheme="majorHAnsi" w:cs="Arial"/>
          <w:lang w:val="en-GB"/>
        </w:rPr>
        <w:t>Gather and report relevant data in order to provide performance management information for the Hub.</w:t>
      </w:r>
    </w:p>
    <w:p w14:paraId="470B9674" w14:textId="77777777" w:rsidR="002B4FE0" w:rsidRPr="004318A0" w:rsidRDefault="002B4FE0" w:rsidP="002B4FE0">
      <w:pPr>
        <w:widowControl w:val="0"/>
        <w:adjustRightInd w:val="0"/>
        <w:ind w:left="720" w:hanging="720"/>
        <w:textAlignment w:val="baseline"/>
        <w:rPr>
          <w:rFonts w:asciiTheme="majorHAnsi" w:hAnsiTheme="majorHAnsi" w:cs="Arial"/>
          <w:lang w:val="en-GB"/>
        </w:rPr>
      </w:pPr>
    </w:p>
    <w:p w14:paraId="2297CBBD" w14:textId="77777777" w:rsidR="002B4FE0" w:rsidRPr="004318A0" w:rsidRDefault="002B4FE0" w:rsidP="002B4FE0">
      <w:pPr>
        <w:widowControl w:val="0"/>
        <w:numPr>
          <w:ilvl w:val="1"/>
          <w:numId w:val="9"/>
        </w:numPr>
        <w:adjustRightInd w:val="0"/>
        <w:spacing w:after="200" w:line="276" w:lineRule="auto"/>
        <w:ind w:left="709" w:hanging="709"/>
        <w:textAlignment w:val="baseline"/>
        <w:rPr>
          <w:rFonts w:asciiTheme="majorHAnsi" w:hAnsiTheme="majorHAnsi" w:cs="Arial"/>
          <w:lang w:val="en-GB"/>
        </w:rPr>
      </w:pPr>
      <w:r w:rsidRPr="004318A0">
        <w:rPr>
          <w:rFonts w:asciiTheme="majorHAnsi" w:hAnsiTheme="majorHAnsi" w:cs="Arial"/>
          <w:lang w:val="en-GB"/>
        </w:rPr>
        <w:t>In considering tenders for organisations to undertake this role, we will look for those who can demonstrate the following skills and expertise:</w:t>
      </w:r>
    </w:p>
    <w:p w14:paraId="346FE535" w14:textId="77777777" w:rsidR="002B4FE0" w:rsidRPr="004318A0" w:rsidRDefault="002B4FE0" w:rsidP="002B4FE0">
      <w:pPr>
        <w:numPr>
          <w:ilvl w:val="0"/>
          <w:numId w:val="11"/>
        </w:numPr>
        <w:spacing w:after="200" w:line="259" w:lineRule="auto"/>
        <w:contextualSpacing/>
        <w:rPr>
          <w:rFonts w:asciiTheme="majorHAnsi" w:hAnsiTheme="majorHAnsi" w:cs="Arial"/>
          <w:lang w:val="en-GB"/>
        </w:rPr>
      </w:pPr>
      <w:r w:rsidRPr="004318A0">
        <w:rPr>
          <w:rFonts w:asciiTheme="majorHAnsi" w:hAnsiTheme="majorHAnsi" w:cs="Arial"/>
          <w:lang w:val="en-GB"/>
        </w:rPr>
        <w:t>Knowledge of a wide range of community led housing models, and the national policy context</w:t>
      </w:r>
    </w:p>
    <w:p w14:paraId="43B8EA09" w14:textId="77777777" w:rsidR="002B4FE0" w:rsidRPr="004318A0" w:rsidRDefault="002B4FE0" w:rsidP="002B4FE0">
      <w:pPr>
        <w:numPr>
          <w:ilvl w:val="0"/>
          <w:numId w:val="11"/>
        </w:numPr>
        <w:spacing w:after="200" w:line="259" w:lineRule="auto"/>
        <w:contextualSpacing/>
        <w:rPr>
          <w:rFonts w:asciiTheme="majorHAnsi" w:hAnsiTheme="majorHAnsi" w:cs="Arial"/>
          <w:lang w:val="en-GB"/>
        </w:rPr>
      </w:pPr>
      <w:r w:rsidRPr="004318A0">
        <w:rPr>
          <w:rFonts w:asciiTheme="majorHAnsi" w:hAnsiTheme="majorHAnsi" w:cs="Arial"/>
          <w:lang w:val="en-GB"/>
        </w:rPr>
        <w:t>Previous experience of carrying out similar housing related activities, especially with a focus on community led housing</w:t>
      </w:r>
    </w:p>
    <w:p w14:paraId="27F7358F" w14:textId="77777777" w:rsidR="002B4FE0" w:rsidRPr="004318A0" w:rsidRDefault="002B4FE0" w:rsidP="002B4FE0">
      <w:pPr>
        <w:numPr>
          <w:ilvl w:val="0"/>
          <w:numId w:val="11"/>
        </w:numPr>
        <w:spacing w:after="200" w:line="259" w:lineRule="auto"/>
        <w:contextualSpacing/>
        <w:rPr>
          <w:rFonts w:asciiTheme="majorHAnsi" w:hAnsiTheme="majorHAnsi" w:cs="Arial"/>
          <w:lang w:val="en-GB"/>
        </w:rPr>
      </w:pPr>
      <w:r w:rsidRPr="004318A0">
        <w:rPr>
          <w:rFonts w:asciiTheme="majorHAnsi" w:hAnsiTheme="majorHAnsi" w:cs="Arial"/>
          <w:lang w:val="en-GB"/>
        </w:rPr>
        <w:t>Current knowledge of emerging housing and planning policy.</w:t>
      </w:r>
    </w:p>
    <w:p w14:paraId="51CE8411" w14:textId="77777777" w:rsidR="002B4FE0" w:rsidRPr="004318A0" w:rsidRDefault="002B4FE0" w:rsidP="002B4FE0">
      <w:pPr>
        <w:numPr>
          <w:ilvl w:val="0"/>
          <w:numId w:val="11"/>
        </w:numPr>
        <w:spacing w:after="200" w:line="259" w:lineRule="auto"/>
        <w:contextualSpacing/>
        <w:rPr>
          <w:rFonts w:asciiTheme="majorHAnsi" w:hAnsiTheme="majorHAnsi" w:cs="Arial"/>
          <w:lang w:val="en-GB"/>
        </w:rPr>
      </w:pPr>
      <w:r w:rsidRPr="004318A0">
        <w:rPr>
          <w:rFonts w:asciiTheme="majorHAnsi" w:hAnsiTheme="majorHAnsi" w:cs="Arial"/>
          <w:lang w:val="en-GB"/>
        </w:rPr>
        <w:t>Current knowledge of the organisations working with community led housing groups</w:t>
      </w:r>
    </w:p>
    <w:p w14:paraId="7AAD6733" w14:textId="77777777" w:rsidR="002B4FE0" w:rsidRPr="004318A0" w:rsidRDefault="002B4FE0" w:rsidP="002B4FE0">
      <w:pPr>
        <w:numPr>
          <w:ilvl w:val="0"/>
          <w:numId w:val="11"/>
        </w:numPr>
        <w:spacing w:after="200" w:line="259" w:lineRule="auto"/>
        <w:contextualSpacing/>
        <w:rPr>
          <w:rFonts w:asciiTheme="majorHAnsi" w:hAnsiTheme="majorHAnsi" w:cs="Arial"/>
          <w:lang w:val="en-GB"/>
        </w:rPr>
      </w:pPr>
      <w:r w:rsidRPr="004318A0">
        <w:rPr>
          <w:rFonts w:asciiTheme="majorHAnsi" w:hAnsiTheme="majorHAnsi" w:cs="Arial"/>
          <w:lang w:val="en-GB"/>
        </w:rPr>
        <w:t>Knowledge of the housing development process</w:t>
      </w:r>
    </w:p>
    <w:p w14:paraId="695D065D" w14:textId="77777777" w:rsidR="002B4FE0" w:rsidRPr="004318A0" w:rsidRDefault="002B4FE0" w:rsidP="002B4FE0">
      <w:pPr>
        <w:numPr>
          <w:ilvl w:val="0"/>
          <w:numId w:val="11"/>
        </w:numPr>
        <w:spacing w:after="200" w:line="259" w:lineRule="auto"/>
        <w:contextualSpacing/>
        <w:rPr>
          <w:rFonts w:asciiTheme="majorHAnsi" w:hAnsiTheme="majorHAnsi" w:cs="Arial"/>
          <w:lang w:val="en-GB"/>
        </w:rPr>
      </w:pPr>
      <w:r w:rsidRPr="004318A0">
        <w:rPr>
          <w:rFonts w:asciiTheme="majorHAnsi" w:hAnsiTheme="majorHAnsi" w:cs="Arial"/>
          <w:lang w:val="en-GB"/>
        </w:rPr>
        <w:t>Experience of working with Registered Providers</w:t>
      </w:r>
    </w:p>
    <w:p w14:paraId="30C9FAEC" w14:textId="77777777" w:rsidR="002B4FE0" w:rsidRPr="004318A0" w:rsidRDefault="002B4FE0" w:rsidP="002B4FE0">
      <w:pPr>
        <w:numPr>
          <w:ilvl w:val="0"/>
          <w:numId w:val="11"/>
        </w:numPr>
        <w:spacing w:after="200" w:line="259" w:lineRule="auto"/>
        <w:contextualSpacing/>
        <w:rPr>
          <w:rFonts w:asciiTheme="majorHAnsi" w:hAnsiTheme="majorHAnsi" w:cs="Arial"/>
          <w:lang w:val="en-GB"/>
        </w:rPr>
      </w:pPr>
      <w:r w:rsidRPr="004318A0">
        <w:rPr>
          <w:rFonts w:asciiTheme="majorHAnsi" w:hAnsiTheme="majorHAnsi" w:cs="Arial"/>
          <w:lang w:val="en-GB"/>
        </w:rPr>
        <w:lastRenderedPageBreak/>
        <w:t>Knowledge and experience of working with communities on housing related projects</w:t>
      </w:r>
    </w:p>
    <w:p w14:paraId="4FAC011B" w14:textId="3C439BC0" w:rsidR="002B4FE0" w:rsidRPr="004318A0" w:rsidRDefault="002B4FE0" w:rsidP="002B4FE0">
      <w:pPr>
        <w:numPr>
          <w:ilvl w:val="0"/>
          <w:numId w:val="11"/>
        </w:numPr>
        <w:spacing w:after="200" w:line="259" w:lineRule="auto"/>
        <w:contextualSpacing/>
        <w:rPr>
          <w:rFonts w:asciiTheme="majorHAnsi" w:hAnsiTheme="majorHAnsi" w:cs="Arial"/>
          <w:lang w:val="en-GB"/>
        </w:rPr>
      </w:pPr>
      <w:r w:rsidRPr="004318A0">
        <w:rPr>
          <w:rFonts w:asciiTheme="majorHAnsi" w:hAnsiTheme="majorHAnsi" w:cs="Arial"/>
          <w:lang w:val="en-GB"/>
        </w:rPr>
        <w:t>Experience of w</w:t>
      </w:r>
      <w:r w:rsidR="00AD63D3">
        <w:rPr>
          <w:rFonts w:asciiTheme="majorHAnsi" w:hAnsiTheme="majorHAnsi" w:cs="Arial"/>
          <w:lang w:val="en-GB"/>
        </w:rPr>
        <w:t xml:space="preserve">orking with Local Authorities, </w:t>
      </w:r>
      <w:r w:rsidRPr="004318A0">
        <w:rPr>
          <w:rFonts w:asciiTheme="majorHAnsi" w:hAnsiTheme="majorHAnsi" w:cs="Arial"/>
          <w:lang w:val="en-GB"/>
        </w:rPr>
        <w:t>elected members and Parish Councillors</w:t>
      </w:r>
    </w:p>
    <w:p w14:paraId="14B34CB1" w14:textId="77777777" w:rsidR="002B4FE0" w:rsidRPr="004318A0" w:rsidRDefault="002B4FE0" w:rsidP="002B4FE0">
      <w:pPr>
        <w:numPr>
          <w:ilvl w:val="0"/>
          <w:numId w:val="11"/>
        </w:numPr>
        <w:spacing w:after="200" w:line="259" w:lineRule="auto"/>
        <w:contextualSpacing/>
        <w:rPr>
          <w:rFonts w:asciiTheme="majorHAnsi" w:hAnsiTheme="majorHAnsi" w:cs="Arial"/>
          <w:lang w:val="en-GB"/>
        </w:rPr>
      </w:pPr>
      <w:r w:rsidRPr="004318A0">
        <w:rPr>
          <w:rFonts w:asciiTheme="majorHAnsi" w:hAnsiTheme="majorHAnsi" w:cs="Arial"/>
          <w:lang w:val="en-GB"/>
        </w:rPr>
        <w:t>Experience and understanding of administering frameworks of this type.</w:t>
      </w:r>
    </w:p>
    <w:p w14:paraId="3D91DAA6" w14:textId="77777777" w:rsidR="002B4FE0" w:rsidRPr="004318A0" w:rsidRDefault="002B4FE0" w:rsidP="002B4FE0">
      <w:pPr>
        <w:numPr>
          <w:ilvl w:val="0"/>
          <w:numId w:val="11"/>
        </w:numPr>
        <w:spacing w:after="200" w:line="259" w:lineRule="auto"/>
        <w:contextualSpacing/>
        <w:rPr>
          <w:rFonts w:asciiTheme="majorHAnsi" w:hAnsiTheme="majorHAnsi" w:cs="Arial"/>
          <w:lang w:val="en-GB"/>
        </w:rPr>
      </w:pPr>
      <w:r w:rsidRPr="004318A0">
        <w:rPr>
          <w:rFonts w:asciiTheme="majorHAnsi" w:hAnsiTheme="majorHAnsi" w:cs="Arial"/>
          <w:lang w:val="en-GB"/>
        </w:rPr>
        <w:t>An understanding of the likely training requirements of communities and local authority staff and how this could be delivered</w:t>
      </w:r>
    </w:p>
    <w:p w14:paraId="1F7DDC90" w14:textId="77777777" w:rsidR="002B4FE0" w:rsidRPr="004318A0" w:rsidRDefault="002B4FE0" w:rsidP="002B4FE0">
      <w:pPr>
        <w:numPr>
          <w:ilvl w:val="0"/>
          <w:numId w:val="11"/>
        </w:numPr>
        <w:spacing w:after="200" w:line="259" w:lineRule="auto"/>
        <w:contextualSpacing/>
        <w:rPr>
          <w:rFonts w:asciiTheme="majorHAnsi" w:hAnsiTheme="majorHAnsi" w:cs="Arial"/>
          <w:lang w:val="en-GB"/>
        </w:rPr>
      </w:pPr>
      <w:r w:rsidRPr="004318A0">
        <w:rPr>
          <w:rFonts w:asciiTheme="majorHAnsi" w:hAnsiTheme="majorHAnsi" w:cs="Arial"/>
          <w:lang w:val="en-GB"/>
        </w:rPr>
        <w:t>Good communication skills – verbal, written, presentation skills.</w:t>
      </w:r>
    </w:p>
    <w:p w14:paraId="3A833404" w14:textId="77777777" w:rsidR="002B4FE0" w:rsidRPr="004318A0" w:rsidRDefault="002B4FE0" w:rsidP="002B4FE0">
      <w:pPr>
        <w:numPr>
          <w:ilvl w:val="0"/>
          <w:numId w:val="11"/>
        </w:numPr>
        <w:spacing w:after="200" w:line="259" w:lineRule="auto"/>
        <w:contextualSpacing/>
        <w:rPr>
          <w:rFonts w:asciiTheme="majorHAnsi" w:hAnsiTheme="majorHAnsi" w:cs="Arial"/>
          <w:lang w:val="en-GB"/>
        </w:rPr>
      </w:pPr>
      <w:r w:rsidRPr="004318A0">
        <w:rPr>
          <w:rFonts w:asciiTheme="majorHAnsi" w:hAnsiTheme="majorHAnsi" w:cs="Arial"/>
          <w:lang w:val="en-GB"/>
        </w:rPr>
        <w:t>Well-developed analytical and report writing skills.</w:t>
      </w:r>
    </w:p>
    <w:p w14:paraId="566F3DAA" w14:textId="77777777" w:rsidR="002B4FE0" w:rsidRPr="004318A0" w:rsidRDefault="002B4FE0" w:rsidP="002B4FE0">
      <w:pPr>
        <w:numPr>
          <w:ilvl w:val="0"/>
          <w:numId w:val="11"/>
        </w:numPr>
        <w:spacing w:after="200" w:line="259" w:lineRule="auto"/>
        <w:contextualSpacing/>
        <w:rPr>
          <w:rFonts w:asciiTheme="majorHAnsi" w:hAnsiTheme="majorHAnsi" w:cs="Arial"/>
          <w:lang w:val="en-GB"/>
        </w:rPr>
      </w:pPr>
      <w:r w:rsidRPr="004318A0">
        <w:rPr>
          <w:rFonts w:asciiTheme="majorHAnsi" w:hAnsiTheme="majorHAnsi" w:cs="Arial"/>
          <w:lang w:val="en-GB"/>
        </w:rPr>
        <w:t>Well-developed time management skills</w:t>
      </w:r>
    </w:p>
    <w:p w14:paraId="049D9627" w14:textId="77777777" w:rsidR="002B4FE0" w:rsidRPr="004318A0" w:rsidRDefault="002B4FE0" w:rsidP="002B4FE0">
      <w:pPr>
        <w:numPr>
          <w:ilvl w:val="0"/>
          <w:numId w:val="11"/>
        </w:numPr>
        <w:spacing w:after="200" w:line="259" w:lineRule="auto"/>
        <w:contextualSpacing/>
        <w:rPr>
          <w:rFonts w:asciiTheme="majorHAnsi" w:hAnsiTheme="majorHAnsi" w:cs="Arial"/>
          <w:lang w:val="en-GB"/>
        </w:rPr>
      </w:pPr>
      <w:r w:rsidRPr="004318A0">
        <w:rPr>
          <w:rFonts w:asciiTheme="majorHAnsi" w:hAnsiTheme="majorHAnsi" w:cs="Arial"/>
          <w:lang w:val="en-GB"/>
        </w:rPr>
        <w:t>Good administration skills and knowledge public sector of procurement</w:t>
      </w:r>
    </w:p>
    <w:p w14:paraId="6F68CDC0" w14:textId="77777777" w:rsidR="002B4FE0" w:rsidRDefault="002B4FE0">
      <w:pPr>
        <w:rPr>
          <w:rFonts w:asciiTheme="majorHAnsi" w:hAnsiTheme="majorHAnsi"/>
          <w:b/>
        </w:rPr>
      </w:pPr>
    </w:p>
    <w:p w14:paraId="352321DB" w14:textId="6D17350B" w:rsidR="00AD63D3" w:rsidRDefault="00AD63D3">
      <w:pPr>
        <w:rPr>
          <w:rFonts w:asciiTheme="majorHAnsi" w:hAnsiTheme="majorHAnsi"/>
        </w:rPr>
      </w:pPr>
      <w:r w:rsidRPr="00AD63D3">
        <w:rPr>
          <w:rFonts w:asciiTheme="majorHAnsi" w:hAnsiTheme="majorHAnsi"/>
        </w:rPr>
        <w:t xml:space="preserve">For more information on the North and East Yorkshire support </w:t>
      </w:r>
      <w:hyperlink r:id="rId12" w:history="1">
        <w:r w:rsidRPr="00104AAC">
          <w:rPr>
            <w:rStyle w:val="Hyperlink"/>
            <w:rFonts w:asciiTheme="majorHAnsi" w:hAnsiTheme="majorHAnsi"/>
          </w:rPr>
          <w:t>hub</w:t>
        </w:r>
      </w:hyperlink>
      <w:r w:rsidR="004D57D4">
        <w:rPr>
          <w:rFonts w:asciiTheme="majorHAnsi" w:hAnsiTheme="majorHAnsi"/>
        </w:rPr>
        <w:t xml:space="preserve"> – called REACH -</w:t>
      </w:r>
      <w:r w:rsidR="00174F52">
        <w:rPr>
          <w:rFonts w:asciiTheme="majorHAnsi" w:hAnsiTheme="majorHAnsi"/>
        </w:rPr>
        <w:t xml:space="preserve"> see </w:t>
      </w:r>
      <w:hyperlink r:id="rId13" w:history="1">
        <w:r w:rsidR="00174F52" w:rsidRPr="00973DCB">
          <w:rPr>
            <w:rStyle w:val="Hyperlink"/>
            <w:rFonts w:asciiTheme="majorHAnsi" w:hAnsiTheme="majorHAnsi"/>
          </w:rPr>
          <w:t>http://www.nycyerhousing.co.uk/community-led-housing/</w:t>
        </w:r>
      </w:hyperlink>
      <w:r w:rsidR="00174F52">
        <w:rPr>
          <w:rFonts w:asciiTheme="majorHAnsi" w:hAnsiTheme="majorHAnsi"/>
        </w:rPr>
        <w:t xml:space="preserve"> or</w:t>
      </w:r>
      <w:r w:rsidRPr="00AD63D3">
        <w:rPr>
          <w:rFonts w:asciiTheme="majorHAnsi" w:hAnsiTheme="majorHAnsi"/>
        </w:rPr>
        <w:t xml:space="preserve"> contact: </w:t>
      </w:r>
      <w:hyperlink r:id="rId14" w:history="1">
        <w:r w:rsidR="00174F52" w:rsidRPr="00973DCB">
          <w:rPr>
            <w:rStyle w:val="Hyperlink"/>
            <w:rFonts w:asciiTheme="majorHAnsi" w:hAnsiTheme="majorHAnsi"/>
          </w:rPr>
          <w:t>Sarah.Hall@hambleton.gov.uk</w:t>
        </w:r>
      </w:hyperlink>
    </w:p>
    <w:p w14:paraId="3BF9CEA3" w14:textId="3AA7CB05" w:rsidR="00AD63D3" w:rsidRDefault="00AD63D3">
      <w:pPr>
        <w:rPr>
          <w:rFonts w:asciiTheme="majorHAnsi" w:hAnsiTheme="majorHAnsi"/>
          <w:b/>
        </w:rPr>
      </w:pPr>
    </w:p>
    <w:p w14:paraId="1E16CD48" w14:textId="62B4FA60" w:rsidR="00AD63D3" w:rsidRDefault="00AD63D3">
      <w:pPr>
        <w:rPr>
          <w:rFonts w:asciiTheme="majorHAnsi" w:hAnsiTheme="majorHAnsi"/>
          <w:b/>
        </w:rPr>
      </w:pPr>
      <w:r>
        <w:rPr>
          <w:rFonts w:asciiTheme="majorHAnsi" w:hAnsiTheme="majorHAnsi"/>
          <w:b/>
        </w:rPr>
        <w:t xml:space="preserve"> </w:t>
      </w:r>
    </w:p>
    <w:p w14:paraId="0B0CEB1E" w14:textId="77777777" w:rsidR="00E6616C" w:rsidRPr="00395613" w:rsidRDefault="00E6616C">
      <w:pPr>
        <w:rPr>
          <w:rFonts w:asciiTheme="majorHAnsi" w:hAnsiTheme="majorHAnsi"/>
          <w:b/>
        </w:rPr>
      </w:pPr>
    </w:p>
    <w:sectPr w:rsidR="00E6616C" w:rsidRPr="00395613" w:rsidSect="00D8534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A2F"/>
    <w:multiLevelType w:val="hybridMultilevel"/>
    <w:tmpl w:val="792E689C"/>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30F79F1"/>
    <w:multiLevelType w:val="hybridMultilevel"/>
    <w:tmpl w:val="2D88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02C5D"/>
    <w:multiLevelType w:val="hybridMultilevel"/>
    <w:tmpl w:val="58D2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307ED"/>
    <w:multiLevelType w:val="hybridMultilevel"/>
    <w:tmpl w:val="5A7CBB48"/>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916152D"/>
    <w:multiLevelType w:val="hybridMultilevel"/>
    <w:tmpl w:val="EAE0475C"/>
    <w:lvl w:ilvl="0" w:tplc="0D12F00E">
      <w:start w:val="2"/>
      <w:numFmt w:val="bullet"/>
      <w:lvlText w:val=""/>
      <w:lvlJc w:val="left"/>
      <w:pPr>
        <w:ind w:left="1353" w:hanging="360"/>
      </w:pPr>
      <w:rPr>
        <w:rFonts w:ascii="Symbol" w:eastAsia="Calibri"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1DD07803"/>
    <w:multiLevelType w:val="hybridMultilevel"/>
    <w:tmpl w:val="C2DE34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331B0"/>
    <w:multiLevelType w:val="hybridMultilevel"/>
    <w:tmpl w:val="CED2F8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26A12963"/>
    <w:multiLevelType w:val="hybridMultilevel"/>
    <w:tmpl w:val="EDF459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95A15"/>
    <w:multiLevelType w:val="multilevel"/>
    <w:tmpl w:val="34CA79BA"/>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880" w:hanging="1800"/>
      </w:pPr>
      <w:rPr>
        <w:rFonts w:hint="default"/>
      </w:rPr>
    </w:lvl>
    <w:lvl w:ilvl="8">
      <w:start w:val="1"/>
      <w:numFmt w:val="decimal"/>
      <w:lvlText w:val="%1.%2.%3.%4.%5.%6.%7.%8.%9"/>
      <w:lvlJc w:val="left"/>
      <w:pPr>
        <w:ind w:left="2880" w:hanging="1800"/>
      </w:pPr>
      <w:rPr>
        <w:rFonts w:hint="default"/>
      </w:rPr>
    </w:lvl>
  </w:abstractNum>
  <w:abstractNum w:abstractNumId="9" w15:restartNumberingAfterBreak="0">
    <w:nsid w:val="2A72005A"/>
    <w:multiLevelType w:val="hybridMultilevel"/>
    <w:tmpl w:val="7106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A2017"/>
    <w:multiLevelType w:val="hybridMultilevel"/>
    <w:tmpl w:val="0E08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C5455"/>
    <w:multiLevelType w:val="hybridMultilevel"/>
    <w:tmpl w:val="EAF4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F7121"/>
    <w:multiLevelType w:val="hybridMultilevel"/>
    <w:tmpl w:val="AC34F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4D1716"/>
    <w:multiLevelType w:val="hybridMultilevel"/>
    <w:tmpl w:val="9B8E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C6F12"/>
    <w:multiLevelType w:val="hybridMultilevel"/>
    <w:tmpl w:val="CB62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04263"/>
    <w:multiLevelType w:val="multilevel"/>
    <w:tmpl w:val="34CA79BA"/>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880" w:hanging="1800"/>
      </w:pPr>
      <w:rPr>
        <w:rFonts w:hint="default"/>
      </w:rPr>
    </w:lvl>
    <w:lvl w:ilvl="8">
      <w:start w:val="1"/>
      <w:numFmt w:val="decimal"/>
      <w:lvlText w:val="%1.%2.%3.%4.%5.%6.%7.%8.%9"/>
      <w:lvlJc w:val="left"/>
      <w:pPr>
        <w:ind w:left="2880" w:hanging="1800"/>
      </w:pPr>
      <w:rPr>
        <w:rFonts w:hint="default"/>
      </w:rPr>
    </w:lvl>
  </w:abstractNum>
  <w:abstractNum w:abstractNumId="16" w15:restartNumberingAfterBreak="0">
    <w:nsid w:val="4DC82925"/>
    <w:multiLevelType w:val="multilevel"/>
    <w:tmpl w:val="13725210"/>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C94C9B"/>
    <w:multiLevelType w:val="hybridMultilevel"/>
    <w:tmpl w:val="4B347D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366ED"/>
    <w:multiLevelType w:val="hybridMultilevel"/>
    <w:tmpl w:val="C8482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477D9C"/>
    <w:multiLevelType w:val="hybridMultilevel"/>
    <w:tmpl w:val="5754B9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A46E9"/>
    <w:multiLevelType w:val="hybridMultilevel"/>
    <w:tmpl w:val="D9D6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04126"/>
    <w:multiLevelType w:val="hybridMultilevel"/>
    <w:tmpl w:val="3C30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B392D"/>
    <w:multiLevelType w:val="hybridMultilevel"/>
    <w:tmpl w:val="2780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93321C"/>
    <w:multiLevelType w:val="hybridMultilevel"/>
    <w:tmpl w:val="61D8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1"/>
  </w:num>
  <w:num w:numId="4">
    <w:abstractNumId w:val="9"/>
  </w:num>
  <w:num w:numId="5">
    <w:abstractNumId w:val="12"/>
  </w:num>
  <w:num w:numId="6">
    <w:abstractNumId w:val="23"/>
  </w:num>
  <w:num w:numId="7">
    <w:abstractNumId w:val="3"/>
  </w:num>
  <w:num w:numId="8">
    <w:abstractNumId w:val="4"/>
  </w:num>
  <w:num w:numId="9">
    <w:abstractNumId w:val="16"/>
  </w:num>
  <w:num w:numId="10">
    <w:abstractNumId w:val="15"/>
  </w:num>
  <w:num w:numId="11">
    <w:abstractNumId w:val="8"/>
  </w:num>
  <w:num w:numId="12">
    <w:abstractNumId w:val="18"/>
  </w:num>
  <w:num w:numId="13">
    <w:abstractNumId w:val="5"/>
  </w:num>
  <w:num w:numId="14">
    <w:abstractNumId w:val="2"/>
  </w:num>
  <w:num w:numId="15">
    <w:abstractNumId w:val="10"/>
  </w:num>
  <w:num w:numId="16">
    <w:abstractNumId w:val="17"/>
  </w:num>
  <w:num w:numId="17">
    <w:abstractNumId w:val="21"/>
  </w:num>
  <w:num w:numId="18">
    <w:abstractNumId w:val="1"/>
  </w:num>
  <w:num w:numId="19">
    <w:abstractNumId w:val="7"/>
  </w:num>
  <w:num w:numId="20">
    <w:abstractNumId w:val="19"/>
  </w:num>
  <w:num w:numId="21">
    <w:abstractNumId w:val="0"/>
  </w:num>
  <w:num w:numId="22">
    <w:abstractNumId w:val="6"/>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9B"/>
    <w:rsid w:val="00017894"/>
    <w:rsid w:val="000460D1"/>
    <w:rsid w:val="00051380"/>
    <w:rsid w:val="00071D4F"/>
    <w:rsid w:val="000D2D35"/>
    <w:rsid w:val="00104AAC"/>
    <w:rsid w:val="00113C47"/>
    <w:rsid w:val="001179E6"/>
    <w:rsid w:val="00121FB8"/>
    <w:rsid w:val="00174F52"/>
    <w:rsid w:val="001F73BC"/>
    <w:rsid w:val="002B4FE0"/>
    <w:rsid w:val="00395613"/>
    <w:rsid w:val="003D3389"/>
    <w:rsid w:val="00400C6E"/>
    <w:rsid w:val="00410445"/>
    <w:rsid w:val="00497343"/>
    <w:rsid w:val="004C3627"/>
    <w:rsid w:val="004D57D4"/>
    <w:rsid w:val="004F6524"/>
    <w:rsid w:val="005711F8"/>
    <w:rsid w:val="0060637A"/>
    <w:rsid w:val="00663DEF"/>
    <w:rsid w:val="00690C99"/>
    <w:rsid w:val="00697E78"/>
    <w:rsid w:val="006E009F"/>
    <w:rsid w:val="00706EB2"/>
    <w:rsid w:val="007265BC"/>
    <w:rsid w:val="00766E67"/>
    <w:rsid w:val="00770439"/>
    <w:rsid w:val="007C6618"/>
    <w:rsid w:val="0080759E"/>
    <w:rsid w:val="009C743F"/>
    <w:rsid w:val="00A46646"/>
    <w:rsid w:val="00A53469"/>
    <w:rsid w:val="00AA2DCA"/>
    <w:rsid w:val="00AB3E36"/>
    <w:rsid w:val="00AB3F92"/>
    <w:rsid w:val="00AD61A6"/>
    <w:rsid w:val="00AD63D3"/>
    <w:rsid w:val="00B1279B"/>
    <w:rsid w:val="00B14C3A"/>
    <w:rsid w:val="00B433CB"/>
    <w:rsid w:val="00B74D2A"/>
    <w:rsid w:val="00C3620B"/>
    <w:rsid w:val="00C90544"/>
    <w:rsid w:val="00CD40FF"/>
    <w:rsid w:val="00CD7386"/>
    <w:rsid w:val="00D13087"/>
    <w:rsid w:val="00D73C5A"/>
    <w:rsid w:val="00D822B3"/>
    <w:rsid w:val="00D8534F"/>
    <w:rsid w:val="00DA51F6"/>
    <w:rsid w:val="00E252C2"/>
    <w:rsid w:val="00E6616C"/>
    <w:rsid w:val="00EB304B"/>
    <w:rsid w:val="00F40F00"/>
    <w:rsid w:val="00FB2A55"/>
    <w:rsid w:val="00FC2A8A"/>
    <w:rsid w:val="00FF4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FF811"/>
  <w14:defaultImageDpi w14:val="300"/>
  <w15:docId w15:val="{21DA14B5-76E0-493A-BB52-E2D49B4B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79B"/>
    <w:pPr>
      <w:ind w:left="720"/>
      <w:contextualSpacing/>
    </w:pPr>
  </w:style>
  <w:style w:type="character" w:styleId="CommentReference">
    <w:name w:val="annotation reference"/>
    <w:basedOn w:val="DefaultParagraphFont"/>
    <w:uiPriority w:val="99"/>
    <w:semiHidden/>
    <w:unhideWhenUsed/>
    <w:rsid w:val="00B1279B"/>
    <w:rPr>
      <w:sz w:val="18"/>
      <w:szCs w:val="18"/>
    </w:rPr>
  </w:style>
  <w:style w:type="paragraph" w:styleId="CommentText">
    <w:name w:val="annotation text"/>
    <w:basedOn w:val="Normal"/>
    <w:link w:val="CommentTextChar"/>
    <w:uiPriority w:val="99"/>
    <w:semiHidden/>
    <w:unhideWhenUsed/>
    <w:rsid w:val="00B1279B"/>
  </w:style>
  <w:style w:type="character" w:customStyle="1" w:styleId="CommentTextChar">
    <w:name w:val="Comment Text Char"/>
    <w:basedOn w:val="DefaultParagraphFont"/>
    <w:link w:val="CommentText"/>
    <w:uiPriority w:val="99"/>
    <w:semiHidden/>
    <w:rsid w:val="00B1279B"/>
  </w:style>
  <w:style w:type="paragraph" w:styleId="BalloonText">
    <w:name w:val="Balloon Text"/>
    <w:basedOn w:val="Normal"/>
    <w:link w:val="BalloonTextChar"/>
    <w:uiPriority w:val="99"/>
    <w:semiHidden/>
    <w:unhideWhenUsed/>
    <w:rsid w:val="00B12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279B"/>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21FB8"/>
    <w:rPr>
      <w:b/>
      <w:bCs/>
      <w:sz w:val="20"/>
      <w:szCs w:val="20"/>
    </w:rPr>
  </w:style>
  <w:style w:type="character" w:customStyle="1" w:styleId="CommentSubjectChar">
    <w:name w:val="Comment Subject Char"/>
    <w:basedOn w:val="CommentTextChar"/>
    <w:link w:val="CommentSubject"/>
    <w:uiPriority w:val="99"/>
    <w:semiHidden/>
    <w:rsid w:val="00121FB8"/>
    <w:rPr>
      <w:b/>
      <w:bCs/>
      <w:sz w:val="20"/>
      <w:szCs w:val="20"/>
    </w:rPr>
  </w:style>
  <w:style w:type="character" w:styleId="Hyperlink">
    <w:name w:val="Hyperlink"/>
    <w:basedOn w:val="DefaultParagraphFont"/>
    <w:uiPriority w:val="99"/>
    <w:unhideWhenUsed/>
    <w:rsid w:val="0060637A"/>
    <w:rPr>
      <w:color w:val="0000FF" w:themeColor="hyperlink"/>
      <w:u w:val="single"/>
    </w:rPr>
  </w:style>
  <w:style w:type="paragraph" w:customStyle="1" w:styleId="Default">
    <w:name w:val="Default"/>
    <w:rsid w:val="00051380"/>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CD7386"/>
    <w:rPr>
      <w:color w:val="800080" w:themeColor="followedHyperlink"/>
      <w:u w:val="single"/>
    </w:rPr>
  </w:style>
  <w:style w:type="character" w:styleId="UnresolvedMention">
    <w:name w:val="Unresolved Mention"/>
    <w:basedOn w:val="DefaultParagraphFont"/>
    <w:uiPriority w:val="99"/>
    <w:semiHidden/>
    <w:unhideWhenUsed/>
    <w:rsid w:val="00104A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076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nycyerhousing.co.uk/community-led-housing/"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reachcommunityhousing.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ycyerhousing.co.uk/community-led-housing/" TargetMode="External"/><Relationship Id="rId11" Type="http://schemas.microsoft.com/office/2007/relationships/diagramDrawing" Target="diagrams/drawing1.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mailto:Sarah.Hall@hambleton.gov.uk"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4D606B-5CBE-4CFF-81A7-E2F5EF3FDF7D}" type="doc">
      <dgm:prSet loTypeId="urn:microsoft.com/office/officeart/2005/8/layout/radial5" loCatId="relationship" qsTypeId="urn:microsoft.com/office/officeart/2005/8/quickstyle/simple1" qsCatId="simple" csTypeId="urn:microsoft.com/office/officeart/2005/8/colors/colorful1" csCatId="colorful" phldr="1"/>
      <dgm:spPr/>
      <dgm:t>
        <a:bodyPr/>
        <a:lstStyle/>
        <a:p>
          <a:endParaRPr lang="en-GB"/>
        </a:p>
      </dgm:t>
    </dgm:pt>
    <dgm:pt modelId="{009F1AB2-BC4B-4A0F-A48F-8DF209878434}">
      <dgm:prSet phldrT="[Text]" custT="1"/>
      <dgm:spPr>
        <a:xfrm>
          <a:off x="2391630" y="1457052"/>
          <a:ext cx="1054180" cy="8646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400">
              <a:solidFill>
                <a:sysClr val="window" lastClr="FFFFFF"/>
              </a:solidFill>
              <a:latin typeface="Calibri"/>
              <a:ea typeface="+mn-ea"/>
              <a:cs typeface="+mn-cs"/>
            </a:rPr>
            <a:t>Hub Co-ordinator</a:t>
          </a:r>
        </a:p>
      </dgm:t>
    </dgm:pt>
    <dgm:pt modelId="{08F79F07-9497-44EB-A659-AF41645E0C51}" type="parTrans" cxnId="{D6A16417-1DE9-4731-877B-C1B9A4CA7EB0}">
      <dgm:prSet/>
      <dgm:spPr/>
      <dgm:t>
        <a:bodyPr/>
        <a:lstStyle/>
        <a:p>
          <a:endParaRPr lang="en-GB" sz="3200"/>
        </a:p>
      </dgm:t>
    </dgm:pt>
    <dgm:pt modelId="{719BB8AD-1C7F-410A-97DF-59E688D889A2}" type="sibTrans" cxnId="{D6A16417-1DE9-4731-877B-C1B9A4CA7EB0}">
      <dgm:prSet/>
      <dgm:spPr/>
      <dgm:t>
        <a:bodyPr/>
        <a:lstStyle/>
        <a:p>
          <a:endParaRPr lang="en-GB" sz="3200"/>
        </a:p>
      </dgm:t>
    </dgm:pt>
    <dgm:pt modelId="{1CF651B7-7E31-4E91-AD66-C47E00E6C8BB}">
      <dgm:prSet phldrT="[Text]" custT="1"/>
      <dgm:spPr>
        <a:xfrm>
          <a:off x="2411495" y="2220"/>
          <a:ext cx="1147782" cy="943217"/>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50">
              <a:solidFill>
                <a:sysClr val="window" lastClr="FFFFFF"/>
              </a:solidFill>
              <a:latin typeface="Calibri"/>
              <a:ea typeface="+mn-ea"/>
              <a:cs typeface="+mn-cs"/>
            </a:rPr>
            <a:t>Legal/ Governance Expertise</a:t>
          </a:r>
        </a:p>
      </dgm:t>
    </dgm:pt>
    <dgm:pt modelId="{2E5F83B4-24A8-4EAF-B9E0-B8EB2AC583E4}" type="parTrans" cxnId="{FA5501B0-7BF9-4C85-ACD7-95A0288FC3F6}">
      <dgm:prSet custT="1"/>
      <dgm:spPr>
        <a:xfrm rot="16361784">
          <a:off x="2814860" y="1030751"/>
          <a:ext cx="271814" cy="356326"/>
        </a:xfrm>
        <a:solidFill>
          <a:srgbClr val="C0504D">
            <a:hueOff val="0"/>
            <a:satOff val="0"/>
            <a:lumOff val="0"/>
            <a:alphaOff val="0"/>
          </a:srgbClr>
        </a:solidFill>
        <a:ln>
          <a:noFill/>
        </a:ln>
        <a:effectLst/>
      </dgm:spPr>
      <dgm:t>
        <a:bodyPr/>
        <a:lstStyle/>
        <a:p>
          <a:endParaRPr lang="en-GB" sz="1050">
            <a:solidFill>
              <a:sysClr val="window" lastClr="FFFFFF"/>
            </a:solidFill>
            <a:latin typeface="Calibri"/>
            <a:ea typeface="+mn-ea"/>
            <a:cs typeface="+mn-cs"/>
          </a:endParaRPr>
        </a:p>
      </dgm:t>
    </dgm:pt>
    <dgm:pt modelId="{3876D227-DA30-4692-BD5C-5D0E34250AC1}" type="sibTrans" cxnId="{FA5501B0-7BF9-4C85-ACD7-95A0288FC3F6}">
      <dgm:prSet/>
      <dgm:spPr/>
      <dgm:t>
        <a:bodyPr/>
        <a:lstStyle/>
        <a:p>
          <a:endParaRPr lang="en-GB" sz="3200"/>
        </a:p>
      </dgm:t>
    </dgm:pt>
    <dgm:pt modelId="{937B29F2-8B60-49CE-BFF1-CD2B6B645968}">
      <dgm:prSet phldrT="[Text]" custT="1"/>
      <dgm:spPr>
        <a:xfrm>
          <a:off x="3434322" y="535177"/>
          <a:ext cx="1182238" cy="943217"/>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50">
              <a:solidFill>
                <a:sysClr val="window" lastClr="FFFFFF"/>
              </a:solidFill>
              <a:latin typeface="Calibri"/>
              <a:ea typeface="+mn-ea"/>
              <a:cs typeface="+mn-cs"/>
            </a:rPr>
            <a:t>Design &amp; Architecture</a:t>
          </a:r>
        </a:p>
      </dgm:t>
    </dgm:pt>
    <dgm:pt modelId="{E59ED7A7-AE4A-406E-A6BB-6B9FD5E90B83}" type="parTrans" cxnId="{FC5E844F-33F7-4710-9011-351E0273EFC7}">
      <dgm:prSet custT="1"/>
      <dgm:spPr>
        <a:xfrm rot="19285714">
          <a:off x="3342010" y="1289647"/>
          <a:ext cx="210648" cy="356326"/>
        </a:xfrm>
        <a:solidFill>
          <a:srgbClr val="9BBB59">
            <a:hueOff val="0"/>
            <a:satOff val="0"/>
            <a:lumOff val="0"/>
            <a:alphaOff val="0"/>
          </a:srgbClr>
        </a:solidFill>
        <a:ln>
          <a:noFill/>
        </a:ln>
        <a:effectLst/>
      </dgm:spPr>
      <dgm:t>
        <a:bodyPr/>
        <a:lstStyle/>
        <a:p>
          <a:endParaRPr lang="en-GB" sz="1050">
            <a:solidFill>
              <a:sysClr val="window" lastClr="FFFFFF"/>
            </a:solidFill>
            <a:latin typeface="Calibri"/>
            <a:ea typeface="+mn-ea"/>
            <a:cs typeface="+mn-cs"/>
          </a:endParaRPr>
        </a:p>
      </dgm:t>
    </dgm:pt>
    <dgm:pt modelId="{D3D68BAE-AC85-47BC-B72C-2DD5D2BD80CE}" type="sibTrans" cxnId="{FC5E844F-33F7-4710-9011-351E0273EFC7}">
      <dgm:prSet/>
      <dgm:spPr/>
      <dgm:t>
        <a:bodyPr/>
        <a:lstStyle/>
        <a:p>
          <a:endParaRPr lang="en-GB" sz="3200"/>
        </a:p>
      </dgm:t>
    </dgm:pt>
    <dgm:pt modelId="{FEF02534-AD11-4B82-BAB3-E307475F35FC}">
      <dgm:prSet phldrT="[Text]" custT="1"/>
      <dgm:spPr>
        <a:xfrm>
          <a:off x="3637621" y="1732747"/>
          <a:ext cx="1322315" cy="943217"/>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50">
              <a:solidFill>
                <a:sysClr val="window" lastClr="FFFFFF"/>
              </a:solidFill>
              <a:latin typeface="Calibri"/>
              <a:ea typeface="+mn-ea"/>
              <a:cs typeface="+mn-cs"/>
            </a:rPr>
            <a:t>Planning Advice</a:t>
          </a:r>
        </a:p>
      </dgm:t>
    </dgm:pt>
    <dgm:pt modelId="{4D3A384D-F2A4-4DE4-A091-D84DA23FF1A5}" type="parTrans" cxnId="{119C3155-C6D6-4D50-8119-FAB200F2394E}">
      <dgm:prSet custT="1"/>
      <dgm:spPr>
        <a:xfrm rot="771429">
          <a:off x="3478225" y="1853954"/>
          <a:ext cx="131861" cy="356326"/>
        </a:xfrm>
        <a:solidFill>
          <a:srgbClr val="8064A2">
            <a:hueOff val="0"/>
            <a:satOff val="0"/>
            <a:lumOff val="0"/>
            <a:alphaOff val="0"/>
          </a:srgbClr>
        </a:solidFill>
        <a:ln>
          <a:noFill/>
        </a:ln>
        <a:effectLst/>
      </dgm:spPr>
      <dgm:t>
        <a:bodyPr/>
        <a:lstStyle/>
        <a:p>
          <a:endParaRPr lang="en-GB" sz="1050">
            <a:solidFill>
              <a:sysClr val="window" lastClr="FFFFFF"/>
            </a:solidFill>
            <a:latin typeface="Calibri"/>
            <a:ea typeface="+mn-ea"/>
            <a:cs typeface="+mn-cs"/>
          </a:endParaRPr>
        </a:p>
      </dgm:t>
    </dgm:pt>
    <dgm:pt modelId="{EA84B73C-9007-4094-BD00-82D1044B06F3}" type="sibTrans" cxnId="{119C3155-C6D6-4D50-8119-FAB200F2394E}">
      <dgm:prSet/>
      <dgm:spPr/>
      <dgm:t>
        <a:bodyPr/>
        <a:lstStyle/>
        <a:p>
          <a:endParaRPr lang="en-GB" sz="3200"/>
        </a:p>
      </dgm:t>
    </dgm:pt>
    <dgm:pt modelId="{23E9CB03-D855-4DC8-8D5C-8416FC49AF9A}">
      <dgm:prSet phldrT="[Text]" custT="1"/>
      <dgm:spPr>
        <a:xfrm>
          <a:off x="1649505" y="2693123"/>
          <a:ext cx="1310063" cy="943217"/>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50">
              <a:solidFill>
                <a:sysClr val="window" lastClr="FFFFFF"/>
              </a:solidFill>
              <a:latin typeface="Calibri"/>
              <a:ea typeface="+mn-ea"/>
              <a:cs typeface="+mn-cs"/>
            </a:rPr>
            <a:t>Housing Associations &amp; SME Builders</a:t>
          </a:r>
        </a:p>
      </dgm:t>
    </dgm:pt>
    <dgm:pt modelId="{5F6B80F7-F7D1-41C5-8182-D3D099F1B7FC}" type="parTrans" cxnId="{3B3938FE-4FB9-4BF9-BBDE-882FACEA86A6}">
      <dgm:prSet custT="1"/>
      <dgm:spPr>
        <a:xfrm rot="6942857">
          <a:off x="2499395" y="2320720"/>
          <a:ext cx="251594" cy="356326"/>
        </a:xfrm>
        <a:solidFill>
          <a:srgbClr val="F79646">
            <a:hueOff val="0"/>
            <a:satOff val="0"/>
            <a:lumOff val="0"/>
            <a:alphaOff val="0"/>
          </a:srgbClr>
        </a:solidFill>
        <a:ln>
          <a:noFill/>
        </a:ln>
        <a:effectLst/>
      </dgm:spPr>
      <dgm:t>
        <a:bodyPr/>
        <a:lstStyle/>
        <a:p>
          <a:endParaRPr lang="en-GB" sz="1050">
            <a:solidFill>
              <a:sysClr val="window" lastClr="FFFFFF"/>
            </a:solidFill>
            <a:latin typeface="Calibri"/>
            <a:ea typeface="+mn-ea"/>
            <a:cs typeface="+mn-cs"/>
          </a:endParaRPr>
        </a:p>
      </dgm:t>
    </dgm:pt>
    <dgm:pt modelId="{84BD3B99-5F60-4566-9895-434C349C51F1}" type="sibTrans" cxnId="{3B3938FE-4FB9-4BF9-BBDE-882FACEA86A6}">
      <dgm:prSet/>
      <dgm:spPr/>
      <dgm:t>
        <a:bodyPr/>
        <a:lstStyle/>
        <a:p>
          <a:endParaRPr lang="en-GB" sz="3200"/>
        </a:p>
      </dgm:t>
    </dgm:pt>
    <dgm:pt modelId="{908510A1-C9AF-4CE7-957E-0C50509E5039}">
      <dgm:prSet phldrT="[Text]" custT="1"/>
      <dgm:spPr>
        <a:xfrm>
          <a:off x="829024" y="1658277"/>
          <a:ext cx="1300499" cy="943217"/>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50">
              <a:solidFill>
                <a:sysClr val="window" lastClr="FFFFFF"/>
              </a:solidFill>
              <a:latin typeface="Calibri"/>
              <a:ea typeface="+mn-ea"/>
              <a:cs typeface="+mn-cs"/>
            </a:rPr>
            <a:t>Feasability &amp; technical studies</a:t>
          </a:r>
        </a:p>
      </dgm:t>
    </dgm:pt>
    <dgm:pt modelId="{C54A1D01-4FCA-44B9-B8CD-5FB26DEF55C7}" type="parTrans" cxnId="{27FD4D6E-3A2B-4528-AE91-99191FA7BD5F}">
      <dgm:prSet custT="1"/>
      <dgm:spPr>
        <a:xfrm rot="10230840">
          <a:off x="2184190" y="1820948"/>
          <a:ext cx="155462" cy="356326"/>
        </a:xfrm>
        <a:solidFill>
          <a:srgbClr val="C0504D">
            <a:hueOff val="0"/>
            <a:satOff val="0"/>
            <a:lumOff val="0"/>
            <a:alphaOff val="0"/>
          </a:srgbClr>
        </a:solidFill>
        <a:ln>
          <a:noFill/>
        </a:ln>
        <a:effectLst/>
      </dgm:spPr>
      <dgm:t>
        <a:bodyPr/>
        <a:lstStyle/>
        <a:p>
          <a:endParaRPr lang="en-GB" sz="1050">
            <a:solidFill>
              <a:sysClr val="window" lastClr="FFFFFF"/>
            </a:solidFill>
            <a:latin typeface="Calibri"/>
            <a:ea typeface="+mn-ea"/>
            <a:cs typeface="+mn-cs"/>
          </a:endParaRPr>
        </a:p>
      </dgm:t>
    </dgm:pt>
    <dgm:pt modelId="{A3B31300-0730-416A-8C42-FFAE3E39942C}" type="sibTrans" cxnId="{27FD4D6E-3A2B-4528-AE91-99191FA7BD5F}">
      <dgm:prSet/>
      <dgm:spPr/>
      <dgm:t>
        <a:bodyPr/>
        <a:lstStyle/>
        <a:p>
          <a:endParaRPr lang="en-GB" sz="3200"/>
        </a:p>
      </dgm:t>
    </dgm:pt>
    <dgm:pt modelId="{361C942D-624E-43FA-86EA-F6336E1877F9}">
      <dgm:prSet phldrT="[Text]" custT="1"/>
      <dgm:spPr>
        <a:xfrm>
          <a:off x="1169616" y="535177"/>
          <a:ext cx="1284766" cy="943217"/>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50">
              <a:solidFill>
                <a:sysClr val="window" lastClr="FFFFFF"/>
              </a:solidFill>
              <a:latin typeface="Calibri"/>
              <a:ea typeface="+mn-ea"/>
              <a:cs typeface="+mn-cs"/>
            </a:rPr>
            <a:t>Community Development &amp; Training</a:t>
          </a:r>
        </a:p>
      </dgm:t>
    </dgm:pt>
    <dgm:pt modelId="{BDC0EF1B-2602-4A1A-BBF7-040C3249008E}" type="parTrans" cxnId="{CF1471C3-637C-4087-B056-DDC7F3E41029}">
      <dgm:prSet custT="1"/>
      <dgm:spPr>
        <a:xfrm rot="13114286">
          <a:off x="2298795" y="1296225"/>
          <a:ext cx="199119" cy="356326"/>
        </a:xfrm>
        <a:solidFill>
          <a:srgbClr val="9BBB59">
            <a:hueOff val="0"/>
            <a:satOff val="0"/>
            <a:lumOff val="0"/>
            <a:alphaOff val="0"/>
          </a:srgbClr>
        </a:solidFill>
        <a:ln>
          <a:noFill/>
        </a:ln>
        <a:effectLst/>
      </dgm:spPr>
      <dgm:t>
        <a:bodyPr/>
        <a:lstStyle/>
        <a:p>
          <a:endParaRPr lang="en-GB" sz="1050">
            <a:solidFill>
              <a:sysClr val="window" lastClr="FFFFFF"/>
            </a:solidFill>
            <a:latin typeface="Calibri"/>
            <a:ea typeface="+mn-ea"/>
            <a:cs typeface="+mn-cs"/>
          </a:endParaRPr>
        </a:p>
      </dgm:t>
    </dgm:pt>
    <dgm:pt modelId="{AEEA0FED-7A34-4A72-9EFB-B8C776EFB5A5}" type="sibTrans" cxnId="{CF1471C3-637C-4087-B056-DDC7F3E41029}">
      <dgm:prSet/>
      <dgm:spPr/>
      <dgm:t>
        <a:bodyPr/>
        <a:lstStyle/>
        <a:p>
          <a:endParaRPr lang="en-GB" sz="3200"/>
        </a:p>
      </dgm:t>
    </dgm:pt>
    <dgm:pt modelId="{2AFF5518-4AFC-4DA0-A09A-E102B933140C}">
      <dgm:prSet phldrT="[Text]" custT="1"/>
      <dgm:spPr>
        <a:xfrm>
          <a:off x="2979582" y="2693123"/>
          <a:ext cx="1201895" cy="943217"/>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50">
              <a:solidFill>
                <a:sysClr val="window" lastClr="FFFFFF"/>
              </a:solidFill>
              <a:latin typeface="Calibri"/>
              <a:ea typeface="+mn-ea"/>
              <a:cs typeface="+mn-cs"/>
            </a:rPr>
            <a:t>Funding &amp; Finance (Capital/ revenue)</a:t>
          </a:r>
        </a:p>
      </dgm:t>
    </dgm:pt>
    <dgm:pt modelId="{12195E5A-4EAB-40B1-921C-9754BD6C58FB}" type="parTrans" cxnId="{A5A45174-9779-45C7-B152-3E82D0F08968}">
      <dgm:prSet/>
      <dgm:spPr>
        <a:xfrm rot="3754466">
          <a:off x="3104473" y="2322776"/>
          <a:ext cx="263206" cy="356326"/>
        </a:xfrm>
        <a:solidFill>
          <a:srgbClr val="4BACC6">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3422E697-3DB4-4903-9939-7435855E6F48}" type="sibTrans" cxnId="{A5A45174-9779-45C7-B152-3E82D0F08968}">
      <dgm:prSet/>
      <dgm:spPr/>
      <dgm:t>
        <a:bodyPr/>
        <a:lstStyle/>
        <a:p>
          <a:endParaRPr lang="en-GB"/>
        </a:p>
      </dgm:t>
    </dgm:pt>
    <dgm:pt modelId="{EB16588B-6E72-4EF2-B6AD-7C7C6171C95C}" type="pres">
      <dgm:prSet presAssocID="{3F4D606B-5CBE-4CFF-81A7-E2F5EF3FDF7D}" presName="Name0" presStyleCnt="0">
        <dgm:presLayoutVars>
          <dgm:chMax val="1"/>
          <dgm:dir/>
          <dgm:animLvl val="ctr"/>
          <dgm:resizeHandles val="exact"/>
        </dgm:presLayoutVars>
      </dgm:prSet>
      <dgm:spPr/>
    </dgm:pt>
    <dgm:pt modelId="{FAA4952A-0776-4890-82ED-BF913F7C2674}" type="pres">
      <dgm:prSet presAssocID="{009F1AB2-BC4B-4A0F-A48F-8DF209878434}" presName="centerShape" presStyleLbl="node0" presStyleIdx="0" presStyleCnt="1" custScaleX="121923"/>
      <dgm:spPr>
        <a:prstGeom prst="ellipse">
          <a:avLst/>
        </a:prstGeom>
      </dgm:spPr>
    </dgm:pt>
    <dgm:pt modelId="{2D522D56-F80A-4C86-89EA-18C33A159FC9}" type="pres">
      <dgm:prSet presAssocID="{2E5F83B4-24A8-4EAF-B9E0-B8EB2AC583E4}" presName="parTrans" presStyleLbl="sibTrans2D1" presStyleIdx="0" presStyleCnt="7"/>
      <dgm:spPr>
        <a:prstGeom prst="rightArrow">
          <a:avLst>
            <a:gd name="adj1" fmla="val 60000"/>
            <a:gd name="adj2" fmla="val 50000"/>
          </a:avLst>
        </a:prstGeom>
      </dgm:spPr>
    </dgm:pt>
    <dgm:pt modelId="{6AD8A872-1911-4AE5-BFDB-49FD19A139DA}" type="pres">
      <dgm:prSet presAssocID="{2E5F83B4-24A8-4EAF-B9E0-B8EB2AC583E4}" presName="connectorText" presStyleLbl="sibTrans2D1" presStyleIdx="0" presStyleCnt="7"/>
      <dgm:spPr/>
    </dgm:pt>
    <dgm:pt modelId="{A1507E45-7135-42FD-94DC-03AD3AA26A91}" type="pres">
      <dgm:prSet presAssocID="{1CF651B7-7E31-4E91-AD66-C47E00E6C8BB}" presName="node" presStyleLbl="node1" presStyleIdx="0" presStyleCnt="7" custScaleX="121688" custRadScaleRad="100110" custRadScaleInc="10486">
        <dgm:presLayoutVars>
          <dgm:bulletEnabled val="1"/>
        </dgm:presLayoutVars>
      </dgm:prSet>
      <dgm:spPr>
        <a:prstGeom prst="ellipse">
          <a:avLst/>
        </a:prstGeom>
      </dgm:spPr>
    </dgm:pt>
    <dgm:pt modelId="{7F15F6F4-A398-4698-9287-4E03FCA92FCE}" type="pres">
      <dgm:prSet presAssocID="{E59ED7A7-AE4A-406E-A6BB-6B9FD5E90B83}" presName="parTrans" presStyleLbl="sibTrans2D1" presStyleIdx="1" presStyleCnt="7"/>
      <dgm:spPr>
        <a:prstGeom prst="rightArrow">
          <a:avLst>
            <a:gd name="adj1" fmla="val 60000"/>
            <a:gd name="adj2" fmla="val 50000"/>
          </a:avLst>
        </a:prstGeom>
      </dgm:spPr>
    </dgm:pt>
    <dgm:pt modelId="{3E15EC91-2220-4B5B-A2EB-7B7BC7FDFBDE}" type="pres">
      <dgm:prSet presAssocID="{E59ED7A7-AE4A-406E-A6BB-6B9FD5E90B83}" presName="connectorText" presStyleLbl="sibTrans2D1" presStyleIdx="1" presStyleCnt="7"/>
      <dgm:spPr/>
    </dgm:pt>
    <dgm:pt modelId="{2D064AB3-87E2-4964-A986-FC8818C66E0F}" type="pres">
      <dgm:prSet presAssocID="{937B29F2-8B60-49CE-BFF1-CD2B6B645968}" presName="node" presStyleLbl="node1" presStyleIdx="1" presStyleCnt="7" custScaleX="125341">
        <dgm:presLayoutVars>
          <dgm:bulletEnabled val="1"/>
        </dgm:presLayoutVars>
      </dgm:prSet>
      <dgm:spPr>
        <a:prstGeom prst="ellipse">
          <a:avLst/>
        </a:prstGeom>
      </dgm:spPr>
    </dgm:pt>
    <dgm:pt modelId="{60201EC0-7B2C-4525-951F-5E2A1AEB08B0}" type="pres">
      <dgm:prSet presAssocID="{4D3A384D-F2A4-4DE4-A091-D84DA23FF1A5}" presName="parTrans" presStyleLbl="sibTrans2D1" presStyleIdx="2" presStyleCnt="7"/>
      <dgm:spPr>
        <a:prstGeom prst="rightArrow">
          <a:avLst>
            <a:gd name="adj1" fmla="val 60000"/>
            <a:gd name="adj2" fmla="val 50000"/>
          </a:avLst>
        </a:prstGeom>
      </dgm:spPr>
    </dgm:pt>
    <dgm:pt modelId="{E5DB9DFE-9B3D-44A6-8560-23537D90FB1D}" type="pres">
      <dgm:prSet presAssocID="{4D3A384D-F2A4-4DE4-A091-D84DA23FF1A5}" presName="connectorText" presStyleLbl="sibTrans2D1" presStyleIdx="2" presStyleCnt="7"/>
      <dgm:spPr/>
    </dgm:pt>
    <dgm:pt modelId="{85A90E6E-B3A1-414F-BB85-BF5F191AC7C5}" type="pres">
      <dgm:prSet presAssocID="{FEF02534-AD11-4B82-BAB3-E307475F35FC}" presName="node" presStyleLbl="node1" presStyleIdx="2" presStyleCnt="7" custScaleX="140192">
        <dgm:presLayoutVars>
          <dgm:bulletEnabled val="1"/>
        </dgm:presLayoutVars>
      </dgm:prSet>
      <dgm:spPr>
        <a:prstGeom prst="ellipse">
          <a:avLst/>
        </a:prstGeom>
      </dgm:spPr>
    </dgm:pt>
    <dgm:pt modelId="{8B4F6D6D-2B4A-42C3-87BB-FE1DB459D531}" type="pres">
      <dgm:prSet presAssocID="{12195E5A-4EAB-40B1-921C-9754BD6C58FB}" presName="parTrans" presStyleLbl="sibTrans2D1" presStyleIdx="3" presStyleCnt="7"/>
      <dgm:spPr>
        <a:prstGeom prst="rightArrow">
          <a:avLst>
            <a:gd name="adj1" fmla="val 60000"/>
            <a:gd name="adj2" fmla="val 50000"/>
          </a:avLst>
        </a:prstGeom>
      </dgm:spPr>
    </dgm:pt>
    <dgm:pt modelId="{CD3BEA75-85E8-4B88-9397-EA500BFE3FE9}" type="pres">
      <dgm:prSet presAssocID="{12195E5A-4EAB-40B1-921C-9754BD6C58FB}" presName="connectorText" presStyleLbl="sibTrans2D1" presStyleIdx="3" presStyleCnt="7"/>
      <dgm:spPr/>
    </dgm:pt>
    <dgm:pt modelId="{C0ECFA55-4E47-4F89-ACE0-620BCC6A1D77}" type="pres">
      <dgm:prSet presAssocID="{2AFF5518-4AFC-4DA0-A09A-E102B933140C}" presName="node" presStyleLbl="node1" presStyleIdx="3" presStyleCnt="7" custScaleX="127425" custRadScaleRad="101505" custRadScaleInc="-6655">
        <dgm:presLayoutVars>
          <dgm:bulletEnabled val="1"/>
        </dgm:presLayoutVars>
      </dgm:prSet>
      <dgm:spPr>
        <a:prstGeom prst="ellipse">
          <a:avLst/>
        </a:prstGeom>
      </dgm:spPr>
    </dgm:pt>
    <dgm:pt modelId="{3172162F-18BE-40EC-B3A9-64E346076310}" type="pres">
      <dgm:prSet presAssocID="{5F6B80F7-F7D1-41C5-8182-D3D099F1B7FC}" presName="parTrans" presStyleLbl="sibTrans2D1" presStyleIdx="4" presStyleCnt="7"/>
      <dgm:spPr>
        <a:prstGeom prst="rightArrow">
          <a:avLst>
            <a:gd name="adj1" fmla="val 60000"/>
            <a:gd name="adj2" fmla="val 50000"/>
          </a:avLst>
        </a:prstGeom>
      </dgm:spPr>
    </dgm:pt>
    <dgm:pt modelId="{0F901592-6EBF-427A-A424-1B4C52842D11}" type="pres">
      <dgm:prSet presAssocID="{5F6B80F7-F7D1-41C5-8182-D3D099F1B7FC}" presName="connectorText" presStyleLbl="sibTrans2D1" presStyleIdx="4" presStyleCnt="7"/>
      <dgm:spPr/>
    </dgm:pt>
    <dgm:pt modelId="{3C0E91C6-34AA-4572-A828-48DE30A973CF}" type="pres">
      <dgm:prSet presAssocID="{23E9CB03-D855-4DC8-8D5C-8416FC49AF9A}" presName="node" presStyleLbl="node1" presStyleIdx="4" presStyleCnt="7" custScaleX="138893">
        <dgm:presLayoutVars>
          <dgm:bulletEnabled val="1"/>
        </dgm:presLayoutVars>
      </dgm:prSet>
      <dgm:spPr>
        <a:prstGeom prst="ellipse">
          <a:avLst/>
        </a:prstGeom>
      </dgm:spPr>
    </dgm:pt>
    <dgm:pt modelId="{872265C2-44A4-47AD-9240-9A2519C22E66}" type="pres">
      <dgm:prSet presAssocID="{C54A1D01-4FCA-44B9-B8CD-5FB26DEF55C7}" presName="parTrans" presStyleLbl="sibTrans2D1" presStyleIdx="5" presStyleCnt="7"/>
      <dgm:spPr>
        <a:prstGeom prst="rightArrow">
          <a:avLst>
            <a:gd name="adj1" fmla="val 60000"/>
            <a:gd name="adj2" fmla="val 50000"/>
          </a:avLst>
        </a:prstGeom>
      </dgm:spPr>
    </dgm:pt>
    <dgm:pt modelId="{2A86CAAF-73CE-42F7-8DCC-DFF0C5B698FE}" type="pres">
      <dgm:prSet presAssocID="{C54A1D01-4FCA-44B9-B8CD-5FB26DEF55C7}" presName="connectorText" presStyleLbl="sibTrans2D1" presStyleIdx="5" presStyleCnt="7"/>
      <dgm:spPr/>
    </dgm:pt>
    <dgm:pt modelId="{BA883E2F-5C6E-4416-BE37-C63E1CBDD814}" type="pres">
      <dgm:prSet presAssocID="{908510A1-C9AF-4CE7-957E-0C50509E5039}" presName="node" presStyleLbl="node1" presStyleIdx="5" presStyleCnt="7" custScaleX="137879" custRadScaleRad="103098" custRadScaleInc="13110">
        <dgm:presLayoutVars>
          <dgm:bulletEnabled val="1"/>
        </dgm:presLayoutVars>
      </dgm:prSet>
      <dgm:spPr>
        <a:prstGeom prst="ellipse">
          <a:avLst/>
        </a:prstGeom>
      </dgm:spPr>
    </dgm:pt>
    <dgm:pt modelId="{F6398D21-809D-461B-99E9-C7F6D12FB5E6}" type="pres">
      <dgm:prSet presAssocID="{BDC0EF1B-2602-4A1A-BBF7-040C3249008E}" presName="parTrans" presStyleLbl="sibTrans2D1" presStyleIdx="6" presStyleCnt="7"/>
      <dgm:spPr>
        <a:prstGeom prst="rightArrow">
          <a:avLst>
            <a:gd name="adj1" fmla="val 60000"/>
            <a:gd name="adj2" fmla="val 50000"/>
          </a:avLst>
        </a:prstGeom>
      </dgm:spPr>
    </dgm:pt>
    <dgm:pt modelId="{24E410DB-327E-4F11-8C6E-A24D2BCAACB4}" type="pres">
      <dgm:prSet presAssocID="{BDC0EF1B-2602-4A1A-BBF7-040C3249008E}" presName="connectorText" presStyleLbl="sibTrans2D1" presStyleIdx="6" presStyleCnt="7"/>
      <dgm:spPr/>
    </dgm:pt>
    <dgm:pt modelId="{4388E73A-5760-4282-84D5-97476754C560}" type="pres">
      <dgm:prSet presAssocID="{361C942D-624E-43FA-86EA-F6336E1877F9}" presName="node" presStyleLbl="node1" presStyleIdx="6" presStyleCnt="7" custScaleX="136211">
        <dgm:presLayoutVars>
          <dgm:bulletEnabled val="1"/>
        </dgm:presLayoutVars>
      </dgm:prSet>
      <dgm:spPr>
        <a:prstGeom prst="ellipse">
          <a:avLst/>
        </a:prstGeom>
      </dgm:spPr>
    </dgm:pt>
  </dgm:ptLst>
  <dgm:cxnLst>
    <dgm:cxn modelId="{0D21F805-F20C-4C4E-9A12-52FADC8028A9}" type="presOf" srcId="{2AFF5518-4AFC-4DA0-A09A-E102B933140C}" destId="{C0ECFA55-4E47-4F89-ACE0-620BCC6A1D77}" srcOrd="0" destOrd="0" presId="urn:microsoft.com/office/officeart/2005/8/layout/radial5"/>
    <dgm:cxn modelId="{62279F06-5395-2844-90E3-FB10BB3A319E}" type="presOf" srcId="{2E5F83B4-24A8-4EAF-B9E0-B8EB2AC583E4}" destId="{6AD8A872-1911-4AE5-BFDB-49FD19A139DA}" srcOrd="1" destOrd="0" presId="urn:microsoft.com/office/officeart/2005/8/layout/radial5"/>
    <dgm:cxn modelId="{4BD9CC0B-3375-6641-BA09-758168C57C8A}" type="presOf" srcId="{E59ED7A7-AE4A-406E-A6BB-6B9FD5E90B83}" destId="{3E15EC91-2220-4B5B-A2EB-7B7BC7FDFBDE}" srcOrd="1" destOrd="0" presId="urn:microsoft.com/office/officeart/2005/8/layout/radial5"/>
    <dgm:cxn modelId="{D6A16417-1DE9-4731-877B-C1B9A4CA7EB0}" srcId="{3F4D606B-5CBE-4CFF-81A7-E2F5EF3FDF7D}" destId="{009F1AB2-BC4B-4A0F-A48F-8DF209878434}" srcOrd="0" destOrd="0" parTransId="{08F79F07-9497-44EB-A659-AF41645E0C51}" sibTransId="{719BB8AD-1C7F-410A-97DF-59E688D889A2}"/>
    <dgm:cxn modelId="{61F6372E-9B55-E541-BEEB-F9A67247DB34}" type="presOf" srcId="{908510A1-C9AF-4CE7-957E-0C50509E5039}" destId="{BA883E2F-5C6E-4416-BE37-C63E1CBDD814}" srcOrd="0" destOrd="0" presId="urn:microsoft.com/office/officeart/2005/8/layout/radial5"/>
    <dgm:cxn modelId="{0AB3A264-723D-B440-95CE-20C1002424E6}" type="presOf" srcId="{12195E5A-4EAB-40B1-921C-9754BD6C58FB}" destId="{CD3BEA75-85E8-4B88-9397-EA500BFE3FE9}" srcOrd="1" destOrd="0" presId="urn:microsoft.com/office/officeart/2005/8/layout/radial5"/>
    <dgm:cxn modelId="{5950DF47-1FD0-9945-BD99-52EF97D639DF}" type="presOf" srcId="{1CF651B7-7E31-4E91-AD66-C47E00E6C8BB}" destId="{A1507E45-7135-42FD-94DC-03AD3AA26A91}" srcOrd="0" destOrd="0" presId="urn:microsoft.com/office/officeart/2005/8/layout/radial5"/>
    <dgm:cxn modelId="{27FD4D6E-3A2B-4528-AE91-99191FA7BD5F}" srcId="{009F1AB2-BC4B-4A0F-A48F-8DF209878434}" destId="{908510A1-C9AF-4CE7-957E-0C50509E5039}" srcOrd="5" destOrd="0" parTransId="{C54A1D01-4FCA-44B9-B8CD-5FB26DEF55C7}" sibTransId="{A3B31300-0730-416A-8C42-FFAE3E39942C}"/>
    <dgm:cxn modelId="{FC5E844F-33F7-4710-9011-351E0273EFC7}" srcId="{009F1AB2-BC4B-4A0F-A48F-8DF209878434}" destId="{937B29F2-8B60-49CE-BFF1-CD2B6B645968}" srcOrd="1" destOrd="0" parTransId="{E59ED7A7-AE4A-406E-A6BB-6B9FD5E90B83}" sibTransId="{D3D68BAE-AC85-47BC-B72C-2DD5D2BD80CE}"/>
    <dgm:cxn modelId="{A5A45174-9779-45C7-B152-3E82D0F08968}" srcId="{009F1AB2-BC4B-4A0F-A48F-8DF209878434}" destId="{2AFF5518-4AFC-4DA0-A09A-E102B933140C}" srcOrd="3" destOrd="0" parTransId="{12195E5A-4EAB-40B1-921C-9754BD6C58FB}" sibTransId="{3422E697-3DB4-4903-9939-7435855E6F48}"/>
    <dgm:cxn modelId="{119C3155-C6D6-4D50-8119-FAB200F2394E}" srcId="{009F1AB2-BC4B-4A0F-A48F-8DF209878434}" destId="{FEF02534-AD11-4B82-BAB3-E307475F35FC}" srcOrd="2" destOrd="0" parTransId="{4D3A384D-F2A4-4DE4-A091-D84DA23FF1A5}" sibTransId="{EA84B73C-9007-4094-BD00-82D1044B06F3}"/>
    <dgm:cxn modelId="{3610D58E-46C6-1943-BF00-B3841E02BBFC}" type="presOf" srcId="{12195E5A-4EAB-40B1-921C-9754BD6C58FB}" destId="{8B4F6D6D-2B4A-42C3-87BB-FE1DB459D531}" srcOrd="0" destOrd="0" presId="urn:microsoft.com/office/officeart/2005/8/layout/radial5"/>
    <dgm:cxn modelId="{44CD4B8F-BAE9-0B41-A5AF-2E264DA038F3}" type="presOf" srcId="{BDC0EF1B-2602-4A1A-BBF7-040C3249008E}" destId="{24E410DB-327E-4F11-8C6E-A24D2BCAACB4}" srcOrd="1" destOrd="0" presId="urn:microsoft.com/office/officeart/2005/8/layout/radial5"/>
    <dgm:cxn modelId="{7A6DA18F-E2ED-A841-BDCC-C705DFBCEC98}" type="presOf" srcId="{FEF02534-AD11-4B82-BAB3-E307475F35FC}" destId="{85A90E6E-B3A1-414F-BB85-BF5F191AC7C5}" srcOrd="0" destOrd="0" presId="urn:microsoft.com/office/officeart/2005/8/layout/radial5"/>
    <dgm:cxn modelId="{27DA1D95-DB0B-9048-A4BC-90EE160C7622}" type="presOf" srcId="{C54A1D01-4FCA-44B9-B8CD-5FB26DEF55C7}" destId="{2A86CAAF-73CE-42F7-8DCC-DFF0C5B698FE}" srcOrd="1" destOrd="0" presId="urn:microsoft.com/office/officeart/2005/8/layout/radial5"/>
    <dgm:cxn modelId="{A652229C-32B7-E642-BF77-EA3E520DDB37}" type="presOf" srcId="{009F1AB2-BC4B-4A0F-A48F-8DF209878434}" destId="{FAA4952A-0776-4890-82ED-BF913F7C2674}" srcOrd="0" destOrd="0" presId="urn:microsoft.com/office/officeart/2005/8/layout/radial5"/>
    <dgm:cxn modelId="{9EF14E9C-3C26-DD44-9D7A-0FFE99AD122A}" type="presOf" srcId="{4D3A384D-F2A4-4DE4-A091-D84DA23FF1A5}" destId="{60201EC0-7B2C-4525-951F-5E2A1AEB08B0}" srcOrd="0" destOrd="0" presId="urn:microsoft.com/office/officeart/2005/8/layout/radial5"/>
    <dgm:cxn modelId="{871368A1-90F5-A04E-B04D-091CB7A9BBAA}" type="presOf" srcId="{E59ED7A7-AE4A-406E-A6BB-6B9FD5E90B83}" destId="{7F15F6F4-A398-4698-9287-4E03FCA92FCE}" srcOrd="0" destOrd="0" presId="urn:microsoft.com/office/officeart/2005/8/layout/radial5"/>
    <dgm:cxn modelId="{79F400A2-2601-4D48-9B67-A78A93273A33}" type="presOf" srcId="{2E5F83B4-24A8-4EAF-B9E0-B8EB2AC583E4}" destId="{2D522D56-F80A-4C86-89EA-18C33A159FC9}" srcOrd="0" destOrd="0" presId="urn:microsoft.com/office/officeart/2005/8/layout/radial5"/>
    <dgm:cxn modelId="{FA5501B0-7BF9-4C85-ACD7-95A0288FC3F6}" srcId="{009F1AB2-BC4B-4A0F-A48F-8DF209878434}" destId="{1CF651B7-7E31-4E91-AD66-C47E00E6C8BB}" srcOrd="0" destOrd="0" parTransId="{2E5F83B4-24A8-4EAF-B9E0-B8EB2AC583E4}" sibTransId="{3876D227-DA30-4692-BD5C-5D0E34250AC1}"/>
    <dgm:cxn modelId="{74A23EBD-0451-FD4C-A34F-A71B5186CAFC}" type="presOf" srcId="{361C942D-624E-43FA-86EA-F6336E1877F9}" destId="{4388E73A-5760-4282-84D5-97476754C560}" srcOrd="0" destOrd="0" presId="urn:microsoft.com/office/officeart/2005/8/layout/radial5"/>
    <dgm:cxn modelId="{CF1471C3-637C-4087-B056-DDC7F3E41029}" srcId="{009F1AB2-BC4B-4A0F-A48F-8DF209878434}" destId="{361C942D-624E-43FA-86EA-F6336E1877F9}" srcOrd="6" destOrd="0" parTransId="{BDC0EF1B-2602-4A1A-BBF7-040C3249008E}" sibTransId="{AEEA0FED-7A34-4A72-9EFB-B8C776EFB5A5}"/>
    <dgm:cxn modelId="{711BE2C6-66D4-3C49-948C-7E12B53129E0}" type="presOf" srcId="{3F4D606B-5CBE-4CFF-81A7-E2F5EF3FDF7D}" destId="{EB16588B-6E72-4EF2-B6AD-7C7C6171C95C}" srcOrd="0" destOrd="0" presId="urn:microsoft.com/office/officeart/2005/8/layout/radial5"/>
    <dgm:cxn modelId="{75281DC9-7B3D-ED42-8454-C3CE0826C1E7}" type="presOf" srcId="{5F6B80F7-F7D1-41C5-8182-D3D099F1B7FC}" destId="{0F901592-6EBF-427A-A424-1B4C52842D11}" srcOrd="1" destOrd="0" presId="urn:microsoft.com/office/officeart/2005/8/layout/radial5"/>
    <dgm:cxn modelId="{3A7BF6C9-9AB0-F248-A58C-69AD8B3BEABF}" type="presOf" srcId="{C54A1D01-4FCA-44B9-B8CD-5FB26DEF55C7}" destId="{872265C2-44A4-47AD-9240-9A2519C22E66}" srcOrd="0" destOrd="0" presId="urn:microsoft.com/office/officeart/2005/8/layout/radial5"/>
    <dgm:cxn modelId="{9C62C7D3-9C77-2B46-8A1E-67555FAB97DB}" type="presOf" srcId="{937B29F2-8B60-49CE-BFF1-CD2B6B645968}" destId="{2D064AB3-87E2-4964-A986-FC8818C66E0F}" srcOrd="0" destOrd="0" presId="urn:microsoft.com/office/officeart/2005/8/layout/radial5"/>
    <dgm:cxn modelId="{1CAE6DDF-3807-B846-B355-571368268A57}" type="presOf" srcId="{23E9CB03-D855-4DC8-8D5C-8416FC49AF9A}" destId="{3C0E91C6-34AA-4572-A828-48DE30A973CF}" srcOrd="0" destOrd="0" presId="urn:microsoft.com/office/officeart/2005/8/layout/radial5"/>
    <dgm:cxn modelId="{0E0E65E1-DE15-A948-975A-84F44664E5FC}" type="presOf" srcId="{4D3A384D-F2A4-4DE4-A091-D84DA23FF1A5}" destId="{E5DB9DFE-9B3D-44A6-8560-23537D90FB1D}" srcOrd="1" destOrd="0" presId="urn:microsoft.com/office/officeart/2005/8/layout/radial5"/>
    <dgm:cxn modelId="{747A24ED-B5E8-0740-80A1-03742CC09257}" type="presOf" srcId="{BDC0EF1B-2602-4A1A-BBF7-040C3249008E}" destId="{F6398D21-809D-461B-99E9-C7F6D12FB5E6}" srcOrd="0" destOrd="0" presId="urn:microsoft.com/office/officeart/2005/8/layout/radial5"/>
    <dgm:cxn modelId="{E470A1F4-A36F-B146-B85B-4A6E6519B5EC}" type="presOf" srcId="{5F6B80F7-F7D1-41C5-8182-D3D099F1B7FC}" destId="{3172162F-18BE-40EC-B3A9-64E346076310}" srcOrd="0" destOrd="0" presId="urn:microsoft.com/office/officeart/2005/8/layout/radial5"/>
    <dgm:cxn modelId="{3B3938FE-4FB9-4BF9-BBDE-882FACEA86A6}" srcId="{009F1AB2-BC4B-4A0F-A48F-8DF209878434}" destId="{23E9CB03-D855-4DC8-8D5C-8416FC49AF9A}" srcOrd="4" destOrd="0" parTransId="{5F6B80F7-F7D1-41C5-8182-D3D099F1B7FC}" sibTransId="{84BD3B99-5F60-4566-9895-434C349C51F1}"/>
    <dgm:cxn modelId="{B5CCA805-A2D5-2E48-9237-62345F3F9424}" type="presParOf" srcId="{EB16588B-6E72-4EF2-B6AD-7C7C6171C95C}" destId="{FAA4952A-0776-4890-82ED-BF913F7C2674}" srcOrd="0" destOrd="0" presId="urn:microsoft.com/office/officeart/2005/8/layout/radial5"/>
    <dgm:cxn modelId="{6A863688-345F-C64C-8BBA-778135A633D5}" type="presParOf" srcId="{EB16588B-6E72-4EF2-B6AD-7C7C6171C95C}" destId="{2D522D56-F80A-4C86-89EA-18C33A159FC9}" srcOrd="1" destOrd="0" presId="urn:microsoft.com/office/officeart/2005/8/layout/radial5"/>
    <dgm:cxn modelId="{E7E01E22-3BE1-2D47-8910-2E8048797698}" type="presParOf" srcId="{2D522D56-F80A-4C86-89EA-18C33A159FC9}" destId="{6AD8A872-1911-4AE5-BFDB-49FD19A139DA}" srcOrd="0" destOrd="0" presId="urn:microsoft.com/office/officeart/2005/8/layout/radial5"/>
    <dgm:cxn modelId="{4B26F9CB-8CEF-B649-8FC1-EE77A27576CB}" type="presParOf" srcId="{EB16588B-6E72-4EF2-B6AD-7C7C6171C95C}" destId="{A1507E45-7135-42FD-94DC-03AD3AA26A91}" srcOrd="2" destOrd="0" presId="urn:microsoft.com/office/officeart/2005/8/layout/radial5"/>
    <dgm:cxn modelId="{70445283-B875-3345-9BAD-BB503AD385D4}" type="presParOf" srcId="{EB16588B-6E72-4EF2-B6AD-7C7C6171C95C}" destId="{7F15F6F4-A398-4698-9287-4E03FCA92FCE}" srcOrd="3" destOrd="0" presId="urn:microsoft.com/office/officeart/2005/8/layout/radial5"/>
    <dgm:cxn modelId="{1E112BDC-B96A-EE40-B3AD-D642686C06C3}" type="presParOf" srcId="{7F15F6F4-A398-4698-9287-4E03FCA92FCE}" destId="{3E15EC91-2220-4B5B-A2EB-7B7BC7FDFBDE}" srcOrd="0" destOrd="0" presId="urn:microsoft.com/office/officeart/2005/8/layout/radial5"/>
    <dgm:cxn modelId="{20A03E30-1314-8C46-A578-B4AC1194744F}" type="presParOf" srcId="{EB16588B-6E72-4EF2-B6AD-7C7C6171C95C}" destId="{2D064AB3-87E2-4964-A986-FC8818C66E0F}" srcOrd="4" destOrd="0" presId="urn:microsoft.com/office/officeart/2005/8/layout/radial5"/>
    <dgm:cxn modelId="{B32E6200-91C1-614C-AEE0-CFF0B88FCF5D}" type="presParOf" srcId="{EB16588B-6E72-4EF2-B6AD-7C7C6171C95C}" destId="{60201EC0-7B2C-4525-951F-5E2A1AEB08B0}" srcOrd="5" destOrd="0" presId="urn:microsoft.com/office/officeart/2005/8/layout/radial5"/>
    <dgm:cxn modelId="{7664A319-B632-8D43-AEAC-BC81CC6BC72F}" type="presParOf" srcId="{60201EC0-7B2C-4525-951F-5E2A1AEB08B0}" destId="{E5DB9DFE-9B3D-44A6-8560-23537D90FB1D}" srcOrd="0" destOrd="0" presId="urn:microsoft.com/office/officeart/2005/8/layout/radial5"/>
    <dgm:cxn modelId="{0940C5B5-6436-4B41-BE22-3865FF46F292}" type="presParOf" srcId="{EB16588B-6E72-4EF2-B6AD-7C7C6171C95C}" destId="{85A90E6E-B3A1-414F-BB85-BF5F191AC7C5}" srcOrd="6" destOrd="0" presId="urn:microsoft.com/office/officeart/2005/8/layout/radial5"/>
    <dgm:cxn modelId="{63BE7644-351A-2145-940D-C4624F267571}" type="presParOf" srcId="{EB16588B-6E72-4EF2-B6AD-7C7C6171C95C}" destId="{8B4F6D6D-2B4A-42C3-87BB-FE1DB459D531}" srcOrd="7" destOrd="0" presId="urn:microsoft.com/office/officeart/2005/8/layout/radial5"/>
    <dgm:cxn modelId="{0D4194A0-7F9D-0147-8FF1-9345F99F19E5}" type="presParOf" srcId="{8B4F6D6D-2B4A-42C3-87BB-FE1DB459D531}" destId="{CD3BEA75-85E8-4B88-9397-EA500BFE3FE9}" srcOrd="0" destOrd="0" presId="urn:microsoft.com/office/officeart/2005/8/layout/radial5"/>
    <dgm:cxn modelId="{583F6C54-3DEF-3C47-A3D0-36C8439D37A0}" type="presParOf" srcId="{EB16588B-6E72-4EF2-B6AD-7C7C6171C95C}" destId="{C0ECFA55-4E47-4F89-ACE0-620BCC6A1D77}" srcOrd="8" destOrd="0" presId="urn:microsoft.com/office/officeart/2005/8/layout/radial5"/>
    <dgm:cxn modelId="{36DAE8D9-3CCB-1844-A913-B1792223DE3F}" type="presParOf" srcId="{EB16588B-6E72-4EF2-B6AD-7C7C6171C95C}" destId="{3172162F-18BE-40EC-B3A9-64E346076310}" srcOrd="9" destOrd="0" presId="urn:microsoft.com/office/officeart/2005/8/layout/radial5"/>
    <dgm:cxn modelId="{2ACE1941-2871-6D46-AC4C-B1452E21BDC0}" type="presParOf" srcId="{3172162F-18BE-40EC-B3A9-64E346076310}" destId="{0F901592-6EBF-427A-A424-1B4C52842D11}" srcOrd="0" destOrd="0" presId="urn:microsoft.com/office/officeart/2005/8/layout/radial5"/>
    <dgm:cxn modelId="{FC3D512C-DD63-ED45-8A64-9A2329A05E0A}" type="presParOf" srcId="{EB16588B-6E72-4EF2-B6AD-7C7C6171C95C}" destId="{3C0E91C6-34AA-4572-A828-48DE30A973CF}" srcOrd="10" destOrd="0" presId="urn:microsoft.com/office/officeart/2005/8/layout/radial5"/>
    <dgm:cxn modelId="{38EB3581-0182-FC47-80A2-E2A4C24B9F24}" type="presParOf" srcId="{EB16588B-6E72-4EF2-B6AD-7C7C6171C95C}" destId="{872265C2-44A4-47AD-9240-9A2519C22E66}" srcOrd="11" destOrd="0" presId="urn:microsoft.com/office/officeart/2005/8/layout/radial5"/>
    <dgm:cxn modelId="{D48F48DF-F8A9-2842-AA7F-BBAEA167ACB6}" type="presParOf" srcId="{872265C2-44A4-47AD-9240-9A2519C22E66}" destId="{2A86CAAF-73CE-42F7-8DCC-DFF0C5B698FE}" srcOrd="0" destOrd="0" presId="urn:microsoft.com/office/officeart/2005/8/layout/radial5"/>
    <dgm:cxn modelId="{B8B5624A-259F-074B-99CF-B01874DB96AF}" type="presParOf" srcId="{EB16588B-6E72-4EF2-B6AD-7C7C6171C95C}" destId="{BA883E2F-5C6E-4416-BE37-C63E1CBDD814}" srcOrd="12" destOrd="0" presId="urn:microsoft.com/office/officeart/2005/8/layout/radial5"/>
    <dgm:cxn modelId="{8F54EFA7-C1F0-8649-AE36-3B335CFBA4CA}" type="presParOf" srcId="{EB16588B-6E72-4EF2-B6AD-7C7C6171C95C}" destId="{F6398D21-809D-461B-99E9-C7F6D12FB5E6}" srcOrd="13" destOrd="0" presId="urn:microsoft.com/office/officeart/2005/8/layout/radial5"/>
    <dgm:cxn modelId="{1AF105D0-7DE9-E94A-BCDB-1A252B3F9D0F}" type="presParOf" srcId="{F6398D21-809D-461B-99E9-C7F6D12FB5E6}" destId="{24E410DB-327E-4F11-8C6E-A24D2BCAACB4}" srcOrd="0" destOrd="0" presId="urn:microsoft.com/office/officeart/2005/8/layout/radial5"/>
    <dgm:cxn modelId="{027DFE9A-78BE-8140-AF44-5730E01DE2E4}" type="presParOf" srcId="{EB16588B-6E72-4EF2-B6AD-7C7C6171C95C}" destId="{4388E73A-5760-4282-84D5-97476754C560}" srcOrd="14" destOrd="0" presId="urn:microsoft.com/office/officeart/2005/8/layout/radial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A4952A-0776-4890-82ED-BF913F7C2674}">
      <dsp:nvSpPr>
        <dsp:cNvPr id="0" name=""/>
        <dsp:cNvSpPr/>
      </dsp:nvSpPr>
      <dsp:spPr>
        <a:xfrm>
          <a:off x="2042403" y="1152263"/>
          <a:ext cx="1049557" cy="86083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Hub Co-ordinator</a:t>
          </a:r>
        </a:p>
      </dsp:txBody>
      <dsp:txXfrm>
        <a:off x="2196107" y="1278330"/>
        <a:ext cx="742149" cy="608702"/>
      </dsp:txXfrm>
    </dsp:sp>
    <dsp:sp modelId="{2D522D56-F80A-4C86-89EA-18C33A159FC9}">
      <dsp:nvSpPr>
        <dsp:cNvPr id="0" name=""/>
        <dsp:cNvSpPr/>
      </dsp:nvSpPr>
      <dsp:spPr>
        <a:xfrm rot="16361784">
          <a:off x="2500077" y="828610"/>
          <a:ext cx="191180" cy="298438"/>
        </a:xfrm>
        <a:prstGeom prst="rightArrow">
          <a:avLst>
            <a:gd name="adj1" fmla="val 60000"/>
            <a:gd name="adj2" fmla="val 50000"/>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GB" sz="1050" kern="1200">
            <a:solidFill>
              <a:sysClr val="window" lastClr="FFFFFF"/>
            </a:solidFill>
            <a:latin typeface="Calibri"/>
            <a:ea typeface="+mn-ea"/>
            <a:cs typeface="+mn-cs"/>
          </a:endParaRPr>
        </a:p>
      </dsp:txBody>
      <dsp:txXfrm>
        <a:off x="2527405" y="916943"/>
        <a:ext cx="133826" cy="179062"/>
      </dsp:txXfrm>
    </dsp:sp>
    <dsp:sp modelId="{A1507E45-7135-42FD-94DC-03AD3AA26A91}">
      <dsp:nvSpPr>
        <dsp:cNvPr id="0" name=""/>
        <dsp:cNvSpPr/>
      </dsp:nvSpPr>
      <dsp:spPr>
        <a:xfrm>
          <a:off x="2142337" y="2577"/>
          <a:ext cx="961316" cy="789984"/>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a:ea typeface="+mn-ea"/>
              <a:cs typeface="+mn-cs"/>
            </a:rPr>
            <a:t>Legal/ Governance Expertise</a:t>
          </a:r>
        </a:p>
      </dsp:txBody>
      <dsp:txXfrm>
        <a:off x="2283118" y="118267"/>
        <a:ext cx="679754" cy="558604"/>
      </dsp:txXfrm>
    </dsp:sp>
    <dsp:sp modelId="{7F15F6F4-A398-4698-9287-4E03FCA92FCE}">
      <dsp:nvSpPr>
        <dsp:cNvPr id="0" name=""/>
        <dsp:cNvSpPr/>
      </dsp:nvSpPr>
      <dsp:spPr>
        <a:xfrm rot="19285714">
          <a:off x="2972664" y="1055997"/>
          <a:ext cx="135688" cy="298438"/>
        </a:xfrm>
        <a:prstGeom prst="rightArrow">
          <a:avLst>
            <a:gd name="adj1" fmla="val 60000"/>
            <a:gd name="adj2" fmla="val 50000"/>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GB" sz="1050" kern="1200">
            <a:solidFill>
              <a:sysClr val="window" lastClr="FFFFFF"/>
            </a:solidFill>
            <a:latin typeface="Calibri"/>
            <a:ea typeface="+mn-ea"/>
            <a:cs typeface="+mn-cs"/>
          </a:endParaRPr>
        </a:p>
      </dsp:txBody>
      <dsp:txXfrm>
        <a:off x="2977104" y="1128375"/>
        <a:ext cx="94982" cy="179062"/>
      </dsp:txXfrm>
    </dsp:sp>
    <dsp:sp modelId="{2D064AB3-87E2-4964-A986-FC8818C66E0F}">
      <dsp:nvSpPr>
        <dsp:cNvPr id="0" name=""/>
        <dsp:cNvSpPr/>
      </dsp:nvSpPr>
      <dsp:spPr>
        <a:xfrm>
          <a:off x="2998660" y="448778"/>
          <a:ext cx="990174" cy="789984"/>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a:ea typeface="+mn-ea"/>
              <a:cs typeface="+mn-cs"/>
            </a:rPr>
            <a:t>Design &amp; Architecture</a:t>
          </a:r>
        </a:p>
      </dsp:txBody>
      <dsp:txXfrm>
        <a:off x="3143668" y="564468"/>
        <a:ext cx="700158" cy="558604"/>
      </dsp:txXfrm>
    </dsp:sp>
    <dsp:sp modelId="{60201EC0-7B2C-4525-951F-5E2A1AEB08B0}">
      <dsp:nvSpPr>
        <dsp:cNvPr id="0" name=""/>
        <dsp:cNvSpPr/>
      </dsp:nvSpPr>
      <dsp:spPr>
        <a:xfrm rot="771429">
          <a:off x="3098851" y="1562408"/>
          <a:ext cx="66559" cy="298438"/>
        </a:xfrm>
        <a:prstGeom prst="rightArrow">
          <a:avLst>
            <a:gd name="adj1" fmla="val 60000"/>
            <a:gd name="adj2" fmla="val 50000"/>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GB" sz="1050" kern="1200">
            <a:solidFill>
              <a:sysClr val="window" lastClr="FFFFFF"/>
            </a:solidFill>
            <a:latin typeface="Calibri"/>
            <a:ea typeface="+mn-ea"/>
            <a:cs typeface="+mn-cs"/>
          </a:endParaRPr>
        </a:p>
      </dsp:txBody>
      <dsp:txXfrm>
        <a:off x="3099101" y="1619874"/>
        <a:ext cx="46591" cy="179062"/>
      </dsp:txXfrm>
    </dsp:sp>
    <dsp:sp modelId="{85A90E6E-B3A1-414F-BB85-BF5F191AC7C5}">
      <dsp:nvSpPr>
        <dsp:cNvPr id="0" name=""/>
        <dsp:cNvSpPr/>
      </dsp:nvSpPr>
      <dsp:spPr>
        <a:xfrm>
          <a:off x="3168843" y="1451404"/>
          <a:ext cx="1107494" cy="789984"/>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a:ea typeface="+mn-ea"/>
              <a:cs typeface="+mn-cs"/>
            </a:rPr>
            <a:t>Planning Advice</a:t>
          </a:r>
        </a:p>
      </dsp:txBody>
      <dsp:txXfrm>
        <a:off x="3331032" y="1567094"/>
        <a:ext cx="783116" cy="558604"/>
      </dsp:txXfrm>
    </dsp:sp>
    <dsp:sp modelId="{8B4F6D6D-2B4A-42C3-87BB-FE1DB459D531}">
      <dsp:nvSpPr>
        <dsp:cNvPr id="0" name=""/>
        <dsp:cNvSpPr/>
      </dsp:nvSpPr>
      <dsp:spPr>
        <a:xfrm rot="3754466">
          <a:off x="2758353" y="1977862"/>
          <a:ext cx="182653" cy="298438"/>
        </a:xfrm>
        <a:prstGeom prst="rightArrow">
          <a:avLst>
            <a:gd name="adj1" fmla="val 60000"/>
            <a:gd name="adj2" fmla="val 50000"/>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 lastClr="FFFFFF"/>
            </a:solidFill>
            <a:latin typeface="Calibri"/>
            <a:ea typeface="+mn-ea"/>
            <a:cs typeface="+mn-cs"/>
          </a:endParaRPr>
        </a:p>
      </dsp:txBody>
      <dsp:txXfrm>
        <a:off x="2773132" y="2013231"/>
        <a:ext cx="127857" cy="179062"/>
      </dsp:txXfrm>
    </dsp:sp>
    <dsp:sp modelId="{C0ECFA55-4E47-4F89-ACE0-620BCC6A1D77}">
      <dsp:nvSpPr>
        <dsp:cNvPr id="0" name=""/>
        <dsp:cNvSpPr/>
      </dsp:nvSpPr>
      <dsp:spPr>
        <a:xfrm>
          <a:off x="2617940" y="2255447"/>
          <a:ext cx="1006637" cy="789984"/>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a:ea typeface="+mn-ea"/>
              <a:cs typeface="+mn-cs"/>
            </a:rPr>
            <a:t>Funding &amp; Finance (Capital/ revenue)</a:t>
          </a:r>
        </a:p>
      </dsp:txBody>
      <dsp:txXfrm>
        <a:off x="2765359" y="2371137"/>
        <a:ext cx="711799" cy="558604"/>
      </dsp:txXfrm>
    </dsp:sp>
    <dsp:sp modelId="{3172162F-18BE-40EC-B3A9-64E346076310}">
      <dsp:nvSpPr>
        <dsp:cNvPr id="0" name=""/>
        <dsp:cNvSpPr/>
      </dsp:nvSpPr>
      <dsp:spPr>
        <a:xfrm rot="6942857">
          <a:off x="2219129" y="1976491"/>
          <a:ext cx="173088" cy="298438"/>
        </a:xfrm>
        <a:prstGeom prst="rightArrow">
          <a:avLst>
            <a:gd name="adj1" fmla="val 60000"/>
            <a:gd name="adj2" fmla="val 50000"/>
          </a:avLst>
        </a:prstGeom>
        <a:solidFill>
          <a:srgbClr val="F7964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GB" sz="1050" kern="1200">
            <a:solidFill>
              <a:sysClr val="window" lastClr="FFFFFF"/>
            </a:solidFill>
            <a:latin typeface="Calibri"/>
            <a:ea typeface="+mn-ea"/>
            <a:cs typeface="+mn-cs"/>
          </a:endParaRPr>
        </a:p>
      </dsp:txBody>
      <dsp:txXfrm rot="10800000">
        <a:off x="2256357" y="2012787"/>
        <a:ext cx="121162" cy="179062"/>
      </dsp:txXfrm>
    </dsp:sp>
    <dsp:sp modelId="{3C0E91C6-34AA-4572-A828-48DE30A973CF}">
      <dsp:nvSpPr>
        <dsp:cNvPr id="0" name=""/>
        <dsp:cNvSpPr/>
      </dsp:nvSpPr>
      <dsp:spPr>
        <a:xfrm>
          <a:off x="1504360" y="2255447"/>
          <a:ext cx="1097232" cy="789984"/>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a:ea typeface="+mn-ea"/>
              <a:cs typeface="+mn-cs"/>
            </a:rPr>
            <a:t>Housing Associations &amp; SME Builders</a:t>
          </a:r>
        </a:p>
      </dsp:txBody>
      <dsp:txXfrm>
        <a:off x="1665046" y="2371137"/>
        <a:ext cx="775860" cy="558604"/>
      </dsp:txXfrm>
    </dsp:sp>
    <dsp:sp modelId="{872265C2-44A4-47AD-9240-9A2519C22E66}">
      <dsp:nvSpPr>
        <dsp:cNvPr id="0" name=""/>
        <dsp:cNvSpPr/>
      </dsp:nvSpPr>
      <dsp:spPr>
        <a:xfrm rot="10230840">
          <a:off x="1932223" y="1532366"/>
          <a:ext cx="86085" cy="298438"/>
        </a:xfrm>
        <a:prstGeom prst="rightArrow">
          <a:avLst>
            <a:gd name="adj1" fmla="val 60000"/>
            <a:gd name="adj2" fmla="val 50000"/>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GB" sz="1050" kern="1200">
            <a:solidFill>
              <a:sysClr val="window" lastClr="FFFFFF"/>
            </a:solidFill>
            <a:latin typeface="Calibri"/>
            <a:ea typeface="+mn-ea"/>
            <a:cs typeface="+mn-cs"/>
          </a:endParaRPr>
        </a:p>
      </dsp:txBody>
      <dsp:txXfrm rot="10800000">
        <a:off x="1957871" y="1589926"/>
        <a:ext cx="60260" cy="179062"/>
      </dsp:txXfrm>
    </dsp:sp>
    <dsp:sp modelId="{BA883E2F-5C6E-4416-BE37-C63E1CBDD814}">
      <dsp:nvSpPr>
        <dsp:cNvPr id="0" name=""/>
        <dsp:cNvSpPr/>
      </dsp:nvSpPr>
      <dsp:spPr>
        <a:xfrm>
          <a:off x="817440" y="1389056"/>
          <a:ext cx="1089222" cy="789984"/>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a:ea typeface="+mn-ea"/>
              <a:cs typeface="+mn-cs"/>
            </a:rPr>
            <a:t>Feasability &amp; technical studies</a:t>
          </a:r>
        </a:p>
      </dsp:txBody>
      <dsp:txXfrm>
        <a:off x="976953" y="1504746"/>
        <a:ext cx="770196" cy="558604"/>
      </dsp:txXfrm>
    </dsp:sp>
    <dsp:sp modelId="{F6398D21-809D-461B-99E9-C7F6D12FB5E6}">
      <dsp:nvSpPr>
        <dsp:cNvPr id="0" name=""/>
        <dsp:cNvSpPr/>
      </dsp:nvSpPr>
      <dsp:spPr>
        <a:xfrm rot="13114286">
          <a:off x="2037747" y="1061506"/>
          <a:ext cx="126032" cy="298438"/>
        </a:xfrm>
        <a:prstGeom prst="rightArrow">
          <a:avLst>
            <a:gd name="adj1" fmla="val 60000"/>
            <a:gd name="adj2" fmla="val 50000"/>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GB" sz="1050" kern="1200">
            <a:solidFill>
              <a:sysClr val="window" lastClr="FFFFFF"/>
            </a:solidFill>
            <a:latin typeface="Calibri"/>
            <a:ea typeface="+mn-ea"/>
            <a:cs typeface="+mn-cs"/>
          </a:endParaRPr>
        </a:p>
      </dsp:txBody>
      <dsp:txXfrm rot="10800000">
        <a:off x="2071433" y="1132981"/>
        <a:ext cx="88222" cy="179062"/>
      </dsp:txXfrm>
    </dsp:sp>
    <dsp:sp modelId="{4388E73A-5760-4282-84D5-97476754C560}">
      <dsp:nvSpPr>
        <dsp:cNvPr id="0" name=""/>
        <dsp:cNvSpPr/>
      </dsp:nvSpPr>
      <dsp:spPr>
        <a:xfrm>
          <a:off x="1102593" y="448778"/>
          <a:ext cx="1076045" cy="789984"/>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a:ea typeface="+mn-ea"/>
              <a:cs typeface="+mn-cs"/>
            </a:rPr>
            <a:t>Community Development &amp; Training</a:t>
          </a:r>
        </a:p>
      </dsp:txBody>
      <dsp:txXfrm>
        <a:off x="1260176" y="564468"/>
        <a:ext cx="760879" cy="55860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Duncan</dc:creator>
  <cp:keywords/>
  <dc:description/>
  <cp:lastModifiedBy>palm street</cp:lastModifiedBy>
  <cp:revision>2</cp:revision>
  <dcterms:created xsi:type="dcterms:W3CDTF">2018-03-25T12:23:00Z</dcterms:created>
  <dcterms:modified xsi:type="dcterms:W3CDTF">2018-03-25T12:23:00Z</dcterms:modified>
</cp:coreProperties>
</file>